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Virol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/ Publications</w:t>
      </w:r>
    </w:p>
    <w:p>
      <w:pPr/>
      <w:r>
        <w:rPr>
          <w:b w:val="1"/>
          <w:bCs w:val="1"/>
          <w:i w:val="1"/>
          <w:iCs w:val="1"/>
        </w:rPr>
        <w:t xml:space="preserve">Ouvrages personnels</w:t>
      </w:r>
    </w:p>
    <w:p>
      <w:pPr/>
      <w:r>
        <w:rPr/>
        <w:t xml:space="preserve">***-***</w:t>
      </w:r>
      <w:r>
        <w:rPr>
          <w:i w:val="1"/>
          <w:iCs w:val="1"/>
        </w:rPr>
        <w:t xml:space="preserve">Louis XIV et Vauban. Correspondances et agendas.</w:t>
      </w:r>
      <w:r>
        <w:rPr/>
        <w:t xml:space="preserve"> Édition commentée et critique, Seyssel, Champ Vallon, 2017, 480 p.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Au coeur des querelles politiques et religieuses sous Louis XIV.Vincent Ragot de Beaumont,</w:t>
      </w:r>
      <w:r>
        <w:rPr/>
        <w:t xml:space="preserve"> Rouen,Presses Universitaires de Rouen et du Havre, 2013, 286 p.</w:t>
      </w:r>
    </w:p>
    <w:p>
      <w:pPr/>
      <w:r>
        <w:rPr>
          <w:b w:val="1"/>
          <w:bCs w:val="1"/>
          <w:i w:val="1"/>
          <w:iCs w:val="1"/>
        </w:rPr>
        <w:t xml:space="preserve">Ouvrages en collaboration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Vauban. De plume et de papier,</w:t>
      </w:r>
      <w:r>
        <w:rPr/>
        <w:t xml:space="preserve"> Éd. du Patrimoine- Éd. Klopp, 2019, réédition actualisée 2007, 277 p. (avec E. d’Orgeix, V. Sanger et I. Warmoes).</w:t>
      </w:r>
    </w:p>
    <w:p>
      <w:pPr/>
      <w:r>
        <w:rPr>
          <w:b w:val="1"/>
          <w:bCs w:val="1"/>
          <w:i w:val="1"/>
          <w:iCs w:val="1"/>
        </w:rPr>
        <w:t xml:space="preserve">Direction d’ouvrages</w:t>
      </w:r>
    </w:p>
    <w:p>
      <w:pPr/>
      <w:r>
        <w:rPr/>
        <w:t xml:space="preserve">-</w:t>
      </w:r>
      <w:r>
        <w:rPr>
          <w:i w:val="1"/>
          <w:iCs w:val="1"/>
        </w:rPr>
        <w:t xml:space="preserve">Les ingénieurs des intermédiaires? Transmission et coopération à l’épreuve du terrain,</w:t>
      </w:r>
      <w:r>
        <w:rPr/>
        <w:t xml:space="preserve"> </w:t>
      </w:r>
      <w:r>
        <w:rPr>
          <w:i w:val="1"/>
          <w:iCs w:val="1"/>
        </w:rPr>
        <w:t xml:space="preserve">(Europe, xv</w:t>
      </w:r>
      <w:r>
        <w:rPr>
          <w:b w:val="1"/>
          <w:bCs w:val="1"/>
          <w:i w:val="1"/>
          <w:iCs w:val="1"/>
        </w:rPr>
        <w:t xml:space="preserve">e</w:t>
      </w:r>
      <w:r>
        <w:rPr>
          <w:i w:val="1"/>
          <w:iCs w:val="1"/>
        </w:rPr>
        <w:t xml:space="preserve">- XIX**e</w:t>
      </w:r>
      <w:r>
        <w:rPr/>
        <w:t xml:space="preserve"> </w:t>
      </w:r>
      <w:r>
        <w:rPr>
          <w:i w:val="1"/>
          <w:iCs w:val="1"/>
        </w:rPr>
        <w:t xml:space="preserve">s.)</w:t>
      </w:r>
      <w:r>
        <w:rPr/>
        <w:t xml:space="preserve">, co-direction avec S. Blond, L. Hilaire-Perez et V. Nègre, Toulouse, Presses universitaires du Mirail, 2019.</w:t>
      </w:r>
    </w:p>
    <w:p>
      <w:pPr/>
      <w:r>
        <w:rPr/>
        <w:t xml:space="preserve">-</w:t>
      </w:r>
      <w:r>
        <w:rPr>
          <w:i w:val="1"/>
          <w:iCs w:val="1"/>
        </w:rPr>
        <w:t xml:space="preserve">Soleils baroques. La Gloire de Dieu et des Princes en représentation dans l’Europe moderne</w:t>
      </w:r>
      <w:r>
        <w:rPr/>
        <w:t xml:space="preserve"> co-direction avec F. Cousinié et A. Lemoine, Rome, Académie de France à Rome, 2019.</w:t>
      </w:r>
    </w:p>
    <w:p>
      <w:pPr/>
      <w:r>
        <w:rPr/>
        <w:t xml:space="preserve">-</w:t>
      </w:r>
      <w:r>
        <w:rPr>
          <w:i w:val="1"/>
          <w:iCs w:val="1"/>
        </w:rPr>
        <w:t xml:space="preserve">Mobilités d’ingénieurs en Europe, XVe-XVIIIe sièc</w:t>
      </w:r>
      <w:r>
        <w:rPr/>
        <w:t xml:space="preserve">le co-direction avec L. Hilaire-Perez et S. Blond, Rennes, PUR, 2017.</w:t>
      </w:r>
    </w:p>
    <w:p>
      <w:pPr/>
      <w:r>
        <w:rPr/>
        <w:t xml:space="preserve">-</w:t>
      </w:r>
      <w:r>
        <w:rPr>
          <w:i w:val="1"/>
          <w:iCs w:val="1"/>
        </w:rPr>
        <w:t xml:space="preserve">Les influences de Vauban dans le monde, c</w:t>
      </w:r>
      <w:r>
        <w:rPr/>
        <w:t xml:space="preserve">o-direction avec P. Bragard, N. Faucherre de la publication des actes de la journée d’études d’Arras, juillet 2011, Les cahiers du Réseau Vauban, n°3, Namur, Edition Les Amis de la citadelle de Namur, 2014, 178 p.</w:t>
      </w:r>
    </w:p>
    <w:p>
      <w:pPr/>
      <w:r>
        <w:rPr>
          <w:b w:val="1"/>
          <w:bCs w:val="1"/>
        </w:rPr>
        <w:t xml:space="preserve">Chapitres ou articles dans des ouvrages collectifs</w:t>
      </w:r>
    </w:p>
    <w:p>
      <w:pPr/>
      <w:r>
        <w:rPr/>
        <w:t xml:space="preserve">-« Après la reddition, honneur ou infamie ? La responsabilité du gouverneur d’une place assiégée », Colloque Fédération historique du Sud-Ouest 2018, </w:t>
      </w:r>
      <w:r>
        <w:rPr>
          <w:i w:val="1"/>
          <w:iCs w:val="1"/>
        </w:rPr>
        <w:t xml:space="preserve">La sortie de guerre,</w:t>
      </w:r>
      <w:r>
        <w:rPr/>
        <w:t xml:space="preserve"> à paraître, Bayonne*.*</w:t>
      </w:r>
    </w:p>
    <w:p>
      <w:pPr/>
      <w:r>
        <w:rPr/>
        <w:t xml:space="preserve">-« Les portes de la gloire. Les entrées des places-fortes de Louis XIV » in </w:t>
      </w:r>
      <w:r>
        <w:rPr>
          <w:i w:val="1"/>
          <w:iCs w:val="1"/>
        </w:rPr>
        <w:t xml:space="preserve">Soleils baroques,</w:t>
      </w:r>
      <w:r>
        <w:rPr/>
        <w:t xml:space="preserve"> dir. F. Cousinié, A. Lemoine et M. Virol, Rome, Académie de France à Rome, 2019, p. 306-323.</w:t>
      </w:r>
    </w:p>
    <w:p>
      <w:pPr/>
      <w:r>
        <w:rPr/>
        <w:t xml:space="preserve">-« L’éducation pratique des ingénieurs au XVIIe siècle : savoirs, apprentissage et expérience », in </w:t>
      </w:r>
      <w:r>
        <w:rPr>
          <w:i w:val="1"/>
          <w:iCs w:val="1"/>
        </w:rPr>
        <w:t xml:space="preserve">Garzoni, Apprendistato e formazione tra Venezia e l’Europa in età moderna,</w:t>
      </w:r>
      <w:r>
        <w:rPr/>
        <w:t xml:space="preserve"> a cura di Anna Bellavitis, Martina Frank, Valentina Sapienza, Venezia Universitas, 2017, p. 217-233.</w:t>
      </w:r>
    </w:p>
    <w:p>
      <w:pPr>
        <w:numPr>
          <w:ilvl w:val="0"/>
          <w:numId w:val="3"/>
        </w:numPr>
      </w:pPr>
      <w:r>
        <w:rPr/>
        <w:t xml:space="preserve">« La gloire d’un ingénieur. Intelligence technique et/ou stratégies d’écriture. Henri Gautier (Nîmes 1660 –Paris 1737), </w:t>
      </w:r>
      <w:r>
        <w:rPr>
          <w:i w:val="1"/>
          <w:iCs w:val="1"/>
        </w:rPr>
        <w:t xml:space="preserve">Mélanges, Hommage en l’honneur d’Hélène Vérin,</w:t>
      </w:r>
      <w:r>
        <w:rPr/>
        <w:t xml:space="preserve"> R. Carvais, A-F. Garçon et A. Grelon dir., éditions Classiques Garnier, collection « Histoire des techniques », 2017, p. 257-287*.*</w:t>
      </w:r>
    </w:p>
    <w:p>
      <w:pPr>
        <w:numPr>
          <w:ilvl w:val="0"/>
          <w:numId w:val="3"/>
        </w:numPr>
      </w:pPr>
    </w:p>
    <w:p>
      <w:pPr/>
      <w:r>
        <w:rPr>
          <w:i w:val="1"/>
          <w:iCs w:val="1"/>
        </w:rPr>
        <w:t xml:space="preserve">-</w:t>
      </w:r>
      <w:r>
        <w:rPr/>
        <w:t xml:space="preserve"> « Les techniques de la puissance » avec Delphine Spicq, in G. Carnino, L. Hilaire-Perez, A. Kobiljski, </w:t>
      </w:r>
      <w:r>
        <w:rPr>
          <w:i w:val="1"/>
          <w:iCs w:val="1"/>
        </w:rPr>
        <w:t xml:space="preserve">Histoire des techniques. Monde, sociétés, cultures (XVIe-XVIIIe s)</w:t>
      </w:r>
      <w:r>
        <w:rPr/>
        <w:t xml:space="preserve">, PUF, Nelle Clio, 2016, chapitre 10, p. 257-296.</w:t>
      </w:r>
    </w:p>
    <w:p>
      <w:pPr>
        <w:numPr>
          <w:ilvl w:val="0"/>
          <w:numId w:val="4"/>
        </w:numPr>
      </w:pPr>
      <w:r>
        <w:rPr/>
        <w:t xml:space="preserve">« La circulation des savoirs des ingénieurs militaires (XVIIe-XVIIIe siècles) », in P. Pilar-Gonzalez Bernaldo et L. Hilaire-Perez dir., </w:t>
      </w:r>
      <w:r>
        <w:rPr>
          <w:i w:val="1"/>
          <w:iCs w:val="1"/>
        </w:rPr>
        <w:t xml:space="preserve">Les savoirs-mondes. Mobilités et circulation des savoirs depuis le Moyen-Age,</w:t>
      </w:r>
      <w:r>
        <w:rPr/>
        <w:t xml:space="preserve"> Rennes, PUR, 2015, p. 255-263.</w:t>
      </w:r>
    </w:p>
    <w:p>
      <w:pPr>
        <w:numPr>
          <w:ilvl w:val="0"/>
          <w:numId w:val="4"/>
        </w:numPr>
      </w:pPr>
    </w:p>
    <w:p>
      <w:pPr/>
      <w:r>
        <w:rPr/>
        <w:t xml:space="preserve">-« La circulation d’un ingénieur entre espoirs et contraintes. De l’île d’Oléron à la Géorgie », </w:t>
      </w:r>
      <w:r>
        <w:rPr>
          <w:i w:val="1"/>
          <w:iCs w:val="1"/>
        </w:rPr>
        <w:t xml:space="preserve">La communication en Europe, de l’âge classique au siècle des Lumières,</w:t>
      </w:r>
      <w:r>
        <w:rPr/>
        <w:t xml:space="preserve"> P.Y. Beaurepaire dir., Paris, Belin, 2014, p. 43-54.</w:t>
      </w:r>
    </w:p>
    <w:p>
      <w:pPr/>
      <w:r>
        <w:rPr/>
        <w:t xml:space="preserve">-« La mesure du travail et sa juste rémunération dans les chantiers des places fortes de Louis XIV », </w:t>
      </w:r>
      <w:r>
        <w:rPr>
          <w:i w:val="1"/>
          <w:iCs w:val="1"/>
        </w:rPr>
        <w:t xml:space="preserve">Le temps de travail en longue durée. Normes, pratiques, évolutions (XIVe-XIXe siècle)</w:t>
      </w:r>
      <w:r>
        <w:rPr/>
        <w:t xml:space="preserve"> Corine Maitte et Didier Terrier dir., Rennes, PUR, 2014, p. .291-307.</w:t>
      </w:r>
    </w:p>
    <w:p>
      <w:pPr/>
      <w:r>
        <w:rPr/>
        <w:t xml:space="preserve">-« Le fort de Socoa : témoignage d’Histoire et espoir patrimonial », </w:t>
      </w:r>
      <w:r>
        <w:rPr>
          <w:i w:val="1"/>
          <w:iCs w:val="1"/>
        </w:rPr>
        <w:t xml:space="preserve">Battre le littoral. Histoire, reconversion et nouvelles perspectives de mise en valeur du petit patrimoine maritime militaire, N. Meynen et</w:t>
      </w:r>
      <w:r>
        <w:rPr/>
        <w:t xml:space="preserve"> E. d’Orgeix dir, Toulouse, presses universitaires du Mirail, 2014, p. 167-181.</w:t>
      </w:r>
    </w:p>
    <w:p>
      <w:pPr/>
      <w:r>
        <w:rPr>
          <w:b w:val="1"/>
          <w:bCs w:val="1"/>
        </w:rPr>
        <w:t xml:space="preserve">Articles pour des revues à comité de lecture</w:t>
      </w:r>
    </w:p>
    <w:p>
      <w:pPr/>
      <w:r>
        <w:rPr/>
        <w:t xml:space="preserve">- « La traduction des ouvrages des ingénieurs: stratégies d’auteurs, pratiques des libraires et volonté des princes ( 1600-1750) »in </w:t>
      </w:r>
      <w:r>
        <w:rPr>
          <w:i w:val="1"/>
          <w:iCs w:val="1"/>
        </w:rPr>
        <w:t xml:space="preserve">Artefact. Techniques et sciences humaines. L’Europe technicienne XVe-XVIIIe,</w:t>
      </w:r>
      <w:r>
        <w:rPr/>
        <w:t xml:space="preserve"> Rennes,PUR,n° 4, 2017, p. 181-195.</w:t>
      </w:r>
    </w:p>
    <w:p>
      <w:pPr>
        <w:numPr>
          <w:ilvl w:val="0"/>
          <w:numId w:val="5"/>
        </w:numPr>
      </w:pPr>
      <w:r>
        <w:rPr/>
        <w:t xml:space="preserve">« Il est très utile de montrer à ceux qui gouvernent par un calcul suffisant...» : l’abbé de Saint-Pierre et Vauban ou l’utilité du calcul », mis en ligne par Carole Dornier et Claudine Poulouin, Université de Caen, site Abbé de Saint-Pierre, Université de Caen, septembre 2015.</w:t>
      </w:r>
    </w:p>
    <w:p>
      <w:pPr>
        <w:numPr>
          <w:ilvl w:val="0"/>
          <w:numId w:val="5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ouvrages des ingénieurs: stratégies d’auteurs, pratiques des libraires et volonté des princes ( 1600-1750)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Ingénieurs, des intermédiaires ? Transmission et coopération à l’épreuve du terrain (Europe, XVe-XVIIIe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PUM, pp.208, 2021, 978-2-8107-0704-1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Vauban. La Pierre et la Plume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Warmoes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Sanger</w:t>
              </w:r>
            </w:hyperlink>
          </w:p>
          <w:p>
            <w:pPr/>
            <w:r>
              <w:rPr/>
              <w:t xml:space="preserve">Gérard Klopp Editions, 2020, 978-2-38173-000-4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Soleils baroques. La Gloire de Dieu et des Princes en représentation dans l’Europe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Cousinie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Vauban : correspondances et agendas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Champ Vallon, 2017, 979-10-267-0628-1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Vauban dans le monde : actes de la journée d'étude... à la citadelle d'Arras, le 7 juillet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Bragard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Marieke Steenbergen</w:t>
              </w:r>
            </w:hyperlink>
          </w:p>
          <w:p>
            <w:pPr/>
            <w:r>
              <w:rPr/>
              <w:t xml:space="preserve">Réseau des sites majeurs de Vaban, les Amis de la citadelle de Namur, pp.178, 2014, 978-2-87551-054-09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querelles politiques et religieuses sous Louis XIV. Vincent Ragot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Vauban, architecte de la modernité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Les Cahiers de la MSHE, 978-2-84867-232-8.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⟨10.4000/books.pufc.25837⟩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Oisivetés de monsieur de Vauban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Champ Vallon Editions, 431 p., 2003, 978-2876734647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à l’épreuve du terrain : intellection, gestion, 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/>
              <w:t xml:space="preserve">Stéphane Blond; Liliane Hilaire-Pérez; Valérie Nègre. </w:t>
            </w:r>
            <w:r>
              <w:rPr>
                <w:i w:val="1"/>
                <w:iCs w:val="1"/>
              </w:rPr>
              <w:t xml:space="preserve">Les Ingénieurs, des intermédiaires ? Transmission et coopération à l’épreuve du terrain (Europe, XVe-XVIIIe s.)</w:t>
            </w:r>
            <w:r>
              <w:rPr/>
              <w:t xml:space="preserve">, PUM, pp.7-28, 2022, 978-2-8107-0704-1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Presses Universitaires de Franche-Comté, pp.13-18,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la gloire. Les entrées des places-fortes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Soleils baroques. La Gloire de Dieu et des Princes en représentation dans l’Europe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d’un ingénieur. Intelligence technique et/ou stratégies d’écriture. Henri Gautier (Nîmes 1660 –Paris 1737)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Mélanges, Hommage en l’honneur d’Hélène Vérin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pratique des ingénieurs au XVIIe siècle : savoirs, apprentissage et 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Garzoni, Apprendistato e formazione tra Venezia e l’Europa in età moderna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la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techniques. Monde, sociétés, cultures (XVIe-XVIIIe 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des ingénieurs militaires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savoirs-mondes. Mobilités et circulation des savoirs depuis le Moyen-Age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Socoa : témoignage d’Histoire et espoir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Battre le littoral. Histoire, reconversion et nouvelles perspectives de mise en valeur du petit patrimoine maritime militaire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et sa juste rémunération dans les chantiers des places fortes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travail en longue durée. Normes, pratiques, évolutions (XIVe-XIXe siècle)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d’un ingénieur entre espoirs et contraintes. De l’île d’Oléron à la Géorgie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Europe, de l’âge classique au siècle des Lumières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sièges, de l’Antiquité aux temps modernes, Presses Universitaires de Rouen et Havre [collection Changer d’époque]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hal-02374081v1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8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B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5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1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22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53621v1" TargetMode="External"/><Relationship Id="rId8" Type="http://schemas.openxmlformats.org/officeDocument/2006/relationships/hyperlink" Target="https://hal.science/search/index/?q=*&amp;authFullName_s=Mich&#232;le Virol" TargetMode="External"/><Relationship Id="rId9" Type="http://schemas.openxmlformats.org/officeDocument/2006/relationships/hyperlink" Target="https://hal.science/hal-04014436v1" TargetMode="External"/><Relationship Id="rId10" Type="http://schemas.openxmlformats.org/officeDocument/2006/relationships/hyperlink" Target="https://hal.science/search/index/?q=*&amp;authFullName_s=Liliane Hilaire-P&#233;rez" TargetMode="External"/><Relationship Id="rId11" Type="http://schemas.openxmlformats.org/officeDocument/2006/relationships/hyperlink" Target="https://hal.science/search/index/?q=*&amp;authFullName_s=St&#233;phane Blond" TargetMode="External"/><Relationship Id="rId12" Type="http://schemas.openxmlformats.org/officeDocument/2006/relationships/hyperlink" Target="https://hal.science/search/index/?q=*&amp;authFullName_s=Val&#233;rie Negre" TargetMode="External"/><Relationship Id="rId13" Type="http://schemas.openxmlformats.org/officeDocument/2006/relationships/hyperlink" Target="https://normandie-univ.hal.science/hal-02353550v1" TargetMode="External"/><Relationship Id="rId14" Type="http://schemas.openxmlformats.org/officeDocument/2006/relationships/hyperlink" Target="https://hal.science/search/index/?q=*&amp;authFullName_s=&#201;milie d'Orgeix" TargetMode="External"/><Relationship Id="rId15" Type="http://schemas.openxmlformats.org/officeDocument/2006/relationships/hyperlink" Target="https://hal.science/search/index/?q=*&amp;authFullName_s=Isabelle Warmoes" TargetMode="External"/><Relationship Id="rId16" Type="http://schemas.openxmlformats.org/officeDocument/2006/relationships/hyperlink" Target="https://hal.science/search/index/?q=*&amp;authFullName_s=Victoria Sanger" TargetMode="External"/><Relationship Id="rId17" Type="http://schemas.openxmlformats.org/officeDocument/2006/relationships/hyperlink" Target="https://normandie-univ.hal.science/hal-02353568v1" TargetMode="External"/><Relationship Id="rId18" Type="http://schemas.openxmlformats.org/officeDocument/2006/relationships/hyperlink" Target="https://hal.science/search/index/?q=*&amp;authFullName_s=Fr&#233;d&#233;ric Cousinie" TargetMode="External"/><Relationship Id="rId19" Type="http://schemas.openxmlformats.org/officeDocument/2006/relationships/hyperlink" Target="https://normandie-univ.hal.science/hal-02334876v1" TargetMode="External"/><Relationship Id="rId20" Type="http://schemas.openxmlformats.org/officeDocument/2006/relationships/hyperlink" Target="https://normandie-univ.hal.science/hal-02353578v1" TargetMode="External"/><Relationship Id="rId21" Type="http://schemas.openxmlformats.org/officeDocument/2006/relationships/hyperlink" Target="https://hal.science/search/index/?q=*&amp;authFullName_s=Philippe Bragard" TargetMode="External"/><Relationship Id="rId22" Type="http://schemas.openxmlformats.org/officeDocument/2006/relationships/hyperlink" Target="https://hal.science/search/index/?q=*&amp;authFullName_s=Nicolas Faucherre" TargetMode="External"/><Relationship Id="rId23" Type="http://schemas.openxmlformats.org/officeDocument/2006/relationships/hyperlink" Target="https://hal.science/search/index/?q=*&amp;authFullName_s=Marieke Steenbergen" TargetMode="External"/><Relationship Id="rId24" Type="http://schemas.openxmlformats.org/officeDocument/2006/relationships/hyperlink" Target="https://normandie-univ.hal.science/hal-02353538v1" TargetMode="External"/><Relationship Id="rId25" Type="http://schemas.openxmlformats.org/officeDocument/2006/relationships/hyperlink" Target="https://hal.science/hal-00471288v1" TargetMode="External"/><Relationship Id="rId26" Type="http://schemas.openxmlformats.org/officeDocument/2006/relationships/hyperlink" Target="https://hal.science/search/index/?q=*&amp;authFullName_s=Thierry Martin" TargetMode="External"/><Relationship Id="rId27" Type="http://schemas.openxmlformats.org/officeDocument/2006/relationships/hyperlink" Target="http://pufc.univ-fcomte.fr/vauban-architecte-de-la-modernite.html" TargetMode="External"/><Relationship Id="rId28" Type="http://schemas.openxmlformats.org/officeDocument/2006/relationships/hyperlink" Target="https://dx.doi.org/10.4000/books.pufc.25837" TargetMode="External"/><Relationship Id="rId29" Type="http://schemas.openxmlformats.org/officeDocument/2006/relationships/hyperlink" Target="https://normandie-univ.hal.science/hal-02560463v1" TargetMode="External"/><Relationship Id="rId30" Type="http://schemas.openxmlformats.org/officeDocument/2006/relationships/hyperlink" Target="https://normandie-univ.hal.science/hal-02560461v1" TargetMode="External"/><Relationship Id="rId31" Type="http://schemas.openxmlformats.org/officeDocument/2006/relationships/hyperlink" Target="https://hal.science/hal-04014438v1" TargetMode="External"/><Relationship Id="rId32" Type="http://schemas.openxmlformats.org/officeDocument/2006/relationships/hyperlink" Target="https://hal.science/hal-03848804v1" TargetMode="External"/><Relationship Id="rId33" Type="http://schemas.openxmlformats.org/officeDocument/2006/relationships/hyperlink" Target="https://hal.science/search/index/?q=*&amp;authFullName_s=Pierre Cosme" TargetMode="External"/><Relationship Id="rId34" Type="http://schemas.openxmlformats.org/officeDocument/2006/relationships/hyperlink" Target="https://hal.science/search/index/?q=*&amp;authFullName_s=Jean-Christophe Couvenhes" TargetMode="External"/><Relationship Id="rId35" Type="http://schemas.openxmlformats.org/officeDocument/2006/relationships/hyperlink" Target="https://hal.science/search/index/?q=*&amp;authFullName_s=Sylvain Janniard" TargetMode="External"/><Relationship Id="rId36" Type="http://schemas.openxmlformats.org/officeDocument/2006/relationships/hyperlink" Target="https://hal.science/search/index/?q=*&amp;authFullName_s=Giusto Traina" TargetMode="External"/><Relationship Id="rId37" Type="http://schemas.openxmlformats.org/officeDocument/2006/relationships/hyperlink" Target="https://normandie-univ.hal.science/hal-02353591v1" TargetMode="External"/><Relationship Id="rId38" Type="http://schemas.openxmlformats.org/officeDocument/2006/relationships/hyperlink" Target="https://normandie-univ.hal.science/hal-02353597v1" TargetMode="External"/><Relationship Id="rId39" Type="http://schemas.openxmlformats.org/officeDocument/2006/relationships/hyperlink" Target="https://normandie-univ.hal.science/hal-02353594v1" TargetMode="External"/><Relationship Id="rId40" Type="http://schemas.openxmlformats.org/officeDocument/2006/relationships/hyperlink" Target="https://normandie-univ.hal.science/hal-02353603v1" TargetMode="External"/><Relationship Id="rId41" Type="http://schemas.openxmlformats.org/officeDocument/2006/relationships/hyperlink" Target="https://normandie-univ.hal.science/hal-02353606v1" TargetMode="External"/><Relationship Id="rId42" Type="http://schemas.openxmlformats.org/officeDocument/2006/relationships/hyperlink" Target="https://normandie-univ.hal.science/hal-02353613v1" TargetMode="External"/><Relationship Id="rId43" Type="http://schemas.openxmlformats.org/officeDocument/2006/relationships/hyperlink" Target="https://normandie-univ.hal.science/hal-02353611v1" TargetMode="External"/><Relationship Id="rId44" Type="http://schemas.openxmlformats.org/officeDocument/2006/relationships/hyperlink" Target="https://normandie-univ.hal.science/hal-02353609v1" TargetMode="External"/><Relationship Id="rId45" Type="http://schemas.openxmlformats.org/officeDocument/2006/relationships/hyperlink" Target="https://hal.science/hal-02374081v1" TargetMode="External"/><Relationship Id="rId46" Type="http://schemas.openxmlformats.org/officeDocument/2006/relationships/hyperlink" Target="https://hal.science/search/index/?q=*&amp;authFullName_s=Gilles Grivaud" TargetMode="External"/><Relationship Id="rId47" Type="http://schemas.openxmlformats.org/officeDocument/2006/relationships/hyperlink" Target="https://hal.science/search/index/?q=*&amp;authFullName_s=Dan Ioan Muresan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Virol</dc:title>
  <dc:description>CV</dc:description>
  <dc:subject/>
  <cp:keywords/>
  <cp:category/>
  <cp:lastModifiedBy/>
  <dcterms:created xsi:type="dcterms:W3CDTF">2026-03-03T18:35:55+01:00</dcterms:created>
  <dcterms:modified xsi:type="dcterms:W3CDTF">2026-03-03T18:35:55+01:00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