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Michiko Nagata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行動主義にもとづいたヨーロッパにおける日本語オンラインテストの開発 ―新しい評価基準をめざして―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Tomoko Higashi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Chieko Shirota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Michiko Nagata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Computer Assisted Systems For Teaching &amp; Learning Japanese</w:t>
            </w:r>
            <w:r>
              <w:rPr/>
              <w:t xml:space="preserve">, CASTEL/J, Aug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コミュニケーション能力習得の手がかりとは―フランスにおける日本語学習初級レベルのクラス観察を通して―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Michiko Nagata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sur l'enseignement du japonais en France</w:t>
            </w:r>
            <w:r>
              <w:rPr/>
              <w:t xml:space="preserve">, Association des Enseignants de Japonais en France (AEJF), Apr 2012,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hal-02568436v1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Moodleを使った作文の授業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Michiko Nagata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l'Association de Enseignants de Japonais en France numéro 69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didactiques pour construire une compétence de communication à dimension socioculturelle : le cas d'apprenants débutants de japonais langue étrangère en France. Mémoire de Master 2 de didactique des langues, Université Stendhal - Grenoble III. https://dumas.ccsd.cnrs.fr/dumas-00631759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Michiko Nagata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dimension socioculturelle dans l'apprentissage du japonais langue étrangère en milieu exolingue. Mémoire de Master 1 de didactique des langues, Université Stendhal - Grenoble III. https://dumas.ccsd.cnrs.fr/dumas-00574976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Michiko Nagata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B1レベル学習者の読解における情意ストラテジーの考察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Michiko Nagata</w:t>
              </w:r>
            </w:hyperlink>
          </w:p>
          <w:p>
            <w:pPr/>
            <w:r>
              <w:rPr/>
              <w:t xml:space="preserve">[Research Report] Katholieke Universiteit Leuven; Université Stendhal - Grenoble III.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CEFRB1レベル正書法の把握に関する考察―カタカナ語に注目して―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Michiko Nagata</w:t>
              </w:r>
            </w:hyperlink>
          </w:p>
          <w:p>
            <w:pPr/>
            <w:r>
              <w:rPr/>
              <w:t xml:space="preserve">[Research Report] Katholieke Universiteit Leuven; Université Stendhal - Grenoble III.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場面に応じた柔軟性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Michiko Nagata</w:t>
              </w:r>
            </w:hyperlink>
          </w:p>
          <w:p>
            <w:pPr/>
            <w:r>
              <w:rPr/>
              <w:t xml:space="preserve">[Research Report] Katholieke Universiteit Leuven; Université Stendhal - Grenoble III.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hal-02568439v1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10452v1" TargetMode="External"/><Relationship Id="rId8" Type="http://schemas.openxmlformats.org/officeDocument/2006/relationships/hyperlink" Target="https://hal.science/search/index/?q=*&amp;authFullName_s=Tomoko Higashi" TargetMode="External"/><Relationship Id="rId9" Type="http://schemas.openxmlformats.org/officeDocument/2006/relationships/hyperlink" Target="https://hal.science/search/index/?q=*&amp;authFullName_s=Chieko Shirota" TargetMode="External"/><Relationship Id="rId10" Type="http://schemas.openxmlformats.org/officeDocument/2006/relationships/hyperlink" Target="https://hal.science/search/index/?q=*&amp;authFullName_s=Michiko Nagata" TargetMode="External"/><Relationship Id="rId11" Type="http://schemas.openxmlformats.org/officeDocument/2006/relationships/hyperlink" Target="https://hal.science/hal-02568436v1" TargetMode="External"/><Relationship Id="rId12" Type="http://schemas.openxmlformats.org/officeDocument/2006/relationships/hyperlink" Target="https://hal.science/hal-02568447v1" TargetMode="External"/><Relationship Id="rId13" Type="http://schemas.openxmlformats.org/officeDocument/2006/relationships/hyperlink" Target="https://hal.science/hal-02614380v1" TargetMode="External"/><Relationship Id="rId14" Type="http://schemas.openxmlformats.org/officeDocument/2006/relationships/hyperlink" Target="https://hal.science/hal-02614388v1" TargetMode="External"/><Relationship Id="rId15" Type="http://schemas.openxmlformats.org/officeDocument/2006/relationships/hyperlink" Target="https://hal.science/hal-02568419v1" TargetMode="External"/><Relationship Id="rId16" Type="http://schemas.openxmlformats.org/officeDocument/2006/relationships/hyperlink" Target="https://hal.science/hal-02568433v1" TargetMode="External"/><Relationship Id="rId17" Type="http://schemas.openxmlformats.org/officeDocument/2006/relationships/hyperlink" Target="https://hal.science/hal-0256843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Michiko Nagata</dc:title>
  <dc:description>CV</dc:description>
  <dc:subject/>
  <cp:keywords/>
  <cp:category/>
  <cp:lastModifiedBy/>
  <dcterms:created xsi:type="dcterms:W3CDTF">2026-04-05T11:43:11+02:00</dcterms:created>
  <dcterms:modified xsi:type="dcterms:W3CDTF">2026-04-05T11:43:11+02:00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