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Wilmart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cultures matérielles : demande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Pierre-Cyrille Hautcoeur et Catherine Virlouvet (dir.).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composés/Humensis, pp.423-444,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Vêtement. Les lois somptuaires médiévales : des mesures de confinement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Béatrice Delaurenti,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Vendémiaire, pp.395-402,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Saignées et autres manipulations vétérinaires d'après les traités d'hippiatrie et d'économie rurale de l'Occident médiéval (XIIe-XVe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pp.65-75, 2017, 978-2-86906-432-4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ordinaire en Brie à la fin du Moyen Âge. Différenciation sociale et stratégies d’approvisionnement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Damien Blanchard et Pierre Charon. </w:t>
            </w:r>
            <w:r>
              <w:rPr>
                <w:i w:val="1"/>
                <w:iCs w:val="1"/>
              </w:rPr>
              <w:t xml:space="preserve">L’alimentation en Brie des origines à nos jours. Actes du colloque de Meaux, 5 avril 2014</w:t>
            </w:r>
            <w:r>
              <w:rPr/>
              <w:t xml:space="preserve">, Société historique de Meaux et sa région, pp.79-106,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journaliers et artisans au service d’une exploitation agricole templière. La commanderie de Payns au début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Arnaud Baudin; Ghislain Brunel; Nicolas Dorhmann. </w:t>
            </w:r>
            <w:r>
              <w:rPr>
                <w:i w:val="1"/>
                <w:iCs w:val="1"/>
              </w:rPr>
              <w:t xml:space="preserve">L’économie templière en Occident : patrimoines, commerce, finances : actes du colloque international (Troyes - abbaye de Clairvaux, 24-26 octobre 2012)</w:t>
            </w:r>
            <w:r>
              <w:rPr/>
              <w:t xml:space="preserve">, Dominique Guéniot, pp.273-293, 2013, 978-2878255201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vins au Moyen Âge. Pratiques sociales, économie et culture matérielle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Danièle Alexandre-Bidon; Perrine Mane; Mickaël Wilmart. , 12, 2014, Atelier du Centre de recherches historiques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Editions Fiacre, pp.403,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Poule. Pratiques d’élevage et histoire culturelle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12,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⟨10.4000/ethnoecologie.3246⟩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Meaux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Meaux et sa région</w:t>
            </w:r>
            <w:r>
              <w:rPr/>
              <w:t xml:space="preserve">, 2013, 10,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l'élevage ovin d'après le traité de Jean de Brie et l'iconographie médiévale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colonie albanaise » de Paris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Paris et Ile-de-France</w:t>
            </w:r>
            <w:r>
              <w:rPr/>
              <w:t xml:space="preserve">, 2010, Histoire des migrations en Ile-de-France. Actes du XII colloque d'histoire régionale, Créteil, 27-28 nov. 2009, 61,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intimité religieuse. Les pratiques paraliturgiques des fidèles dans la cathédrale de Tirana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Antrocom. Online journal of anthropology</w:t>
            </w:r>
            <w:r>
              <w:rPr/>
              <w:t xml:space="preserve">, 2008, 4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concurrence. La communauté catholique et son identité dans l'Albanie post-communiste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2004, VIII (2), p. 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Scarampi et les Italiens de Meaux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Meaux et sa région</w:t>
            </w:r>
            <w:r>
              <w:rPr/>
              <w:t xml:space="preserve">, 2004, 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réforme de l'abbaye Notre-Dame de Chaage (XIe-XIIe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2002, 57,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Foulcoie de Beauvais, itinéraire d'un intellectuel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2002, 57,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de Marcoussis. Un exemple d'exploitation piscicole dans la région parisienne à la fin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l’Essonne et du Hurepoix</w:t>
            </w:r>
            <w:r>
              <w:rPr/>
              <w:t xml:space="preserve">, 2001, 71,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de la Vita Sancti Blandini de Foulcoie de Beauvais par Nicolas Le Coq, diacre de Meaux (1705)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d'art de la Brie et du Pays de Meaux</w:t>
            </w:r>
            <w:r>
              <w:rPr/>
              <w:t xml:space="preserve">, 2000, 51,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commune de Meaux (1179-1184)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2000, 55, pp.108-130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aveugles dans le diocèse de Meaux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médecine en Brie des origines à nos jours</w:t>
            </w:r>
            <w:r>
              <w:rPr/>
              <w:t xml:space="preserve">, Nov 2010, Meaux, France. pp.127-147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athéisme d'Etat. Etudier le fait religieux dans l'Albanie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Sciences humaines et athéisme d'Etat. Etudier le fait religieux dans l'Albanie communiste ", communication au colloque "Sciences Humaines et religion(s), 16e-20e s.", Paris, EHESS, 21-23 septembre 2005.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face à la mort de l'animal. Pratiques, savoirs et croyances des bergers du XIVe siècle d'après le traité de Jean de Brie (1379)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2005, p. 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à Meaux et à Provins du XIIe au XIVe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Brie à travers les siècles. Colloque de Meaux.</w:t>
            </w:r>
            <w:r>
              <w:rPr/>
              <w:t xml:space="preserve">, Nov 2000, Meaux,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l'Albanais est l'Albanité&amp;quot; : Indifférence, tolérance et identité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halshs-00425028v1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47371v1" TargetMode="External"/><Relationship Id="rId8" Type="http://schemas.openxmlformats.org/officeDocument/2006/relationships/hyperlink" Target="https://hal.science/search/index/?q=*&amp;authFullName_s=Anne Montenach" TargetMode="External"/><Relationship Id="rId9" Type="http://schemas.openxmlformats.org/officeDocument/2006/relationships/hyperlink" Target="https://hal.science/search/index/?q=*&amp;authFullName_s=Micka&#235;l Wilmart" TargetMode="External"/><Relationship Id="rId10" Type="http://schemas.openxmlformats.org/officeDocument/2006/relationships/hyperlink" Target="https://shs.hal.science/halshs-04845921v1" TargetMode="External"/><Relationship Id="rId11" Type="http://schemas.openxmlformats.org/officeDocument/2006/relationships/hyperlink" Target="https://shs.hal.science/halshs-01539153v1" TargetMode="External"/><Relationship Id="rId12" Type="http://schemas.openxmlformats.org/officeDocument/2006/relationships/hyperlink" Target="http://pufr-editions.fr/livre/cheval-au-moyen-%C3%A2ge" TargetMode="External"/><Relationship Id="rId13" Type="http://schemas.openxmlformats.org/officeDocument/2006/relationships/hyperlink" Target="https://shs.hal.science/halshs-01234265v1" TargetMode="External"/><Relationship Id="rId14" Type="http://schemas.openxmlformats.org/officeDocument/2006/relationships/hyperlink" Target="https://shs.hal.science/halshs-01234954v1" TargetMode="External"/><Relationship Id="rId15" Type="http://schemas.openxmlformats.org/officeDocument/2006/relationships/hyperlink" Target="https://hal.science/hal-02971220v1" TargetMode="External"/><Relationship Id="rId16" Type="http://schemas.openxmlformats.org/officeDocument/2006/relationships/hyperlink" Target="https://hal.science/search/index/?q=*&amp;authFullName_s=Laurent Feller" TargetMode="External"/><Relationship Id="rId17" Type="http://schemas.openxmlformats.org/officeDocument/2006/relationships/hyperlink" Target="https://hal.science/search/index/?q=*&amp;authFullName_s=Luc Bourgeois" TargetMode="External"/><Relationship Id="rId18" Type="http://schemas.openxmlformats.org/officeDocument/2006/relationships/hyperlink" Target="https://hal.science/search/index/?q=*&amp;authFullName_s=Dani&#232;le Alexandre-Bidon" TargetMode="External"/><Relationship Id="rId19" Type="http://schemas.openxmlformats.org/officeDocument/2006/relationships/hyperlink" Target="https://hal.science/search/index/?q=*&amp;authFullName_s=Perrine Mane" TargetMode="External"/><Relationship Id="rId20" Type="http://schemas.openxmlformats.org/officeDocument/2006/relationships/hyperlink" Target="https://hal.science/search/index/?q=*&amp;authFullName_s=Catherine Verna" TargetMode="External"/><Relationship Id="rId21" Type="http://schemas.openxmlformats.org/officeDocument/2006/relationships/hyperlink" Target="https://shs.hal.science/halshs-01234976v1" TargetMode="External"/><Relationship Id="rId22" Type="http://schemas.openxmlformats.org/officeDocument/2006/relationships/hyperlink" Target="https://shs.hal.science/halshs-00786884v1" TargetMode="External"/><Relationship Id="rId23" Type="http://schemas.openxmlformats.org/officeDocument/2006/relationships/hyperlink" Target="https://hal.science/hal-03873408v1" TargetMode="External"/><Relationship Id="rId24" Type="http://schemas.openxmlformats.org/officeDocument/2006/relationships/hyperlink" Target="https://shs.hal.science/halshs-04827503v1" TargetMode="External"/><Relationship Id="rId25" Type="http://schemas.openxmlformats.org/officeDocument/2006/relationships/hyperlink" Target="https://dx.doi.org/10.4000/ethnoecologie.3246" TargetMode="External"/><Relationship Id="rId26" Type="http://schemas.openxmlformats.org/officeDocument/2006/relationships/hyperlink" Target="https://shs.hal.science/halshs-00994299v1" TargetMode="External"/><Relationship Id="rId27" Type="http://schemas.openxmlformats.org/officeDocument/2006/relationships/hyperlink" Target="https://shs.hal.science/halshs-00740429v1" TargetMode="External"/><Relationship Id="rId28" Type="http://schemas.openxmlformats.org/officeDocument/2006/relationships/hyperlink" Target="https://shs.hal.science/halshs-01235561v1" TargetMode="External"/><Relationship Id="rId29" Type="http://schemas.openxmlformats.org/officeDocument/2006/relationships/hyperlink" Target="https://shs.hal.science/halshs-04846169v1" TargetMode="External"/><Relationship Id="rId30" Type="http://schemas.openxmlformats.org/officeDocument/2006/relationships/hyperlink" Target="https://shs.hal.science/halshs-00120332v2" TargetMode="External"/><Relationship Id="rId31" Type="http://schemas.openxmlformats.org/officeDocument/2006/relationships/hyperlink" Target="https://shs.hal.science/halshs-00424997v1" TargetMode="External"/><Relationship Id="rId32" Type="http://schemas.openxmlformats.org/officeDocument/2006/relationships/hyperlink" Target="https://shs.hal.science/halshs-00832419v1" TargetMode="External"/><Relationship Id="rId33" Type="http://schemas.openxmlformats.org/officeDocument/2006/relationships/hyperlink" Target="https://shs.hal.science/halshs-01235524v1" TargetMode="External"/><Relationship Id="rId34" Type="http://schemas.openxmlformats.org/officeDocument/2006/relationships/hyperlink" Target="https://shs.hal.science/halshs-00425001v1" TargetMode="External"/><Relationship Id="rId35" Type="http://schemas.openxmlformats.org/officeDocument/2006/relationships/hyperlink" Target="https://shs.hal.science/halshs-00425021v1" TargetMode="External"/><Relationship Id="rId36" Type="http://schemas.openxmlformats.org/officeDocument/2006/relationships/hyperlink" Target="https://shs.hal.science/halshs-00424993v1" TargetMode="External"/><Relationship Id="rId37" Type="http://schemas.openxmlformats.org/officeDocument/2006/relationships/hyperlink" Target="https://shs.hal.science/halshs-00731060v2" TargetMode="External"/><Relationship Id="rId38" Type="http://schemas.openxmlformats.org/officeDocument/2006/relationships/hyperlink" Target="https://shs.hal.science/halshs-00120313v2" TargetMode="External"/><Relationship Id="rId39" Type="http://schemas.openxmlformats.org/officeDocument/2006/relationships/hyperlink" Target="https://shs.hal.science/halshs-00120368v1" TargetMode="External"/><Relationship Id="rId40" Type="http://schemas.openxmlformats.org/officeDocument/2006/relationships/hyperlink" Target="https://shs.hal.science/halshs-00750303v1" TargetMode="External"/><Relationship Id="rId41" Type="http://schemas.openxmlformats.org/officeDocument/2006/relationships/hyperlink" Target="https://shs.hal.science/halshs-0042502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Wilmart</dc:title>
  <dc:description>CV</dc:description>
  <dc:subject/>
  <cp:keywords/>
  <cp:category/>
  <cp:lastModifiedBy/>
  <dcterms:created xsi:type="dcterms:W3CDTF">2026-05-26T13:51:01+02:00</dcterms:created>
  <dcterms:modified xsi:type="dcterms:W3CDTF">2026-05-26T13:51:01+02:00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