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Mira Khalil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minimum and maximum states of charge of lithium-ion battery packs: A hybrid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183, pp.112630.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⟨10.1016/j.automatica.2025.112630⟩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Observer Design With Robust Global Convergence Guarantees for a Large Class of Lithium-Ion Battery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pp.649 - 654.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⟨10.1109/LCSYS.2025.3575681⟩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accuracy of finite-dimensional models for lithium-ion batteries, observer design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(1), pp.327 - 342.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⟨10.1109/TCST.2024.3473769⟩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d'observateurs de faible dimension avec garanties de convergence robuste pour les batteries lithium-ion : de la cellule au pack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</w:p>
          <w:p>
            <w:pPr/>
            <w:r>
              <w:rPr/>
              <w:t xml:space="preserve">Sciences de l'ingénieur [physics]. Université de Lorraine,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2025LORR0132⟩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tel-05529437v1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observer design for stable linear systems by model reduction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Fahim Shakib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low-dimensional limiting state of charge estimator for multi-cell lithium-ion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enhanced low dimensional electrochemical models of lithium-ion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hal-04290910v1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765v1" TargetMode="External"/><Relationship Id="rId8" Type="http://schemas.openxmlformats.org/officeDocument/2006/relationships/hyperlink" Target="https://hal.science/search/index/?q=*&amp;authFullName_s=Mira Khalil" TargetMode="External"/><Relationship Id="rId9" Type="http://schemas.openxmlformats.org/officeDocument/2006/relationships/hyperlink" Target="https://hal.science/search/index/?q=*&amp;authFullName_s=Romain Postoyan" TargetMode="External"/><Relationship Id="rId10" Type="http://schemas.openxmlformats.org/officeDocument/2006/relationships/hyperlink" Target="https://hal.science/search/index/?q=*&amp;authFullName_s=St&#233;phane Ra&#235;l" TargetMode="External"/><Relationship Id="rId11" Type="http://schemas.openxmlformats.org/officeDocument/2006/relationships/hyperlink" Target="https://hal.science/search/index/?q=*&amp;authFullName_s=Dragan Ne&#353;i&#263;" TargetMode="External"/><Relationship Id="rId12" Type="http://schemas.openxmlformats.org/officeDocument/2006/relationships/hyperlink" Target="https://dx.doi.org/10.1016/j.automatica.2025.112630" TargetMode="External"/><Relationship Id="rId13" Type="http://schemas.openxmlformats.org/officeDocument/2006/relationships/hyperlink" Target="https://hal.science/hal-05096122v1" TargetMode="External"/><Relationship Id="rId14" Type="http://schemas.openxmlformats.org/officeDocument/2006/relationships/hyperlink" Target="https://dx.doi.org/10.1109/LCSYS.2025.3575681" TargetMode="External"/><Relationship Id="rId15" Type="http://schemas.openxmlformats.org/officeDocument/2006/relationships/hyperlink" Target="https://hal.science/hal-04755402v1" TargetMode="External"/><Relationship Id="rId16" Type="http://schemas.openxmlformats.org/officeDocument/2006/relationships/hyperlink" Target="https://dx.doi.org/10.1109/TCST.2024.3473769" TargetMode="External"/><Relationship Id="rId17" Type="http://schemas.openxmlformats.org/officeDocument/2006/relationships/hyperlink" Target="https://hal.univ-lorraine.fr/tel-05529437v1" TargetMode="External"/><Relationship Id="rId18" Type="http://schemas.openxmlformats.org/officeDocument/2006/relationships/hyperlink" Target="https://www.theses.fr/2025LORR0132" TargetMode="External"/><Relationship Id="rId19" Type="http://schemas.openxmlformats.org/officeDocument/2006/relationships/hyperlink" Target="https://hal.science/hal-05328842v1" TargetMode="External"/><Relationship Id="rId20" Type="http://schemas.openxmlformats.org/officeDocument/2006/relationships/hyperlink" Target="https://hal.science/search/index/?q=*&amp;authFullName_s=Fahim Shakib" TargetMode="External"/><Relationship Id="rId21" Type="http://schemas.openxmlformats.org/officeDocument/2006/relationships/hyperlink" Target="https://hal.science/hal-04736100v1" TargetMode="External"/><Relationship Id="rId22" Type="http://schemas.openxmlformats.org/officeDocument/2006/relationships/hyperlink" Target="https://hal.science/search/index/?q=*&amp;authFullName_s=Dragan Nesic" TargetMode="External"/><Relationship Id="rId23" Type="http://schemas.openxmlformats.org/officeDocument/2006/relationships/hyperlink" Target="https://hal.science/hal-0429091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Mira Khalil</dc:title>
  <dc:description>CV</dc:description>
  <dc:subject/>
  <cp:keywords/>
  <cp:category/>
  <cp:lastModifiedBy/>
  <dcterms:created xsi:type="dcterms:W3CDTF">2026-03-15T19:46:53+01:00</dcterms:created>
  <dcterms:modified xsi:type="dcterms:W3CDTF">2026-03-15T19:46:53+01:00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