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Mohamed AIT SIDI HAMMOU </w:t></w:r></w:p><w:p><w:pPr><w:spacing w:before="600"/></w:pPr></w:p><w:p><w:pPr><w:spacing w:before="600"/></w:pPr></w:p><w:p><w:pPr><w:pStyle w:val="Heading2"/></w:pPr><w:r><w:rPr><w:color w:val="1e198e"/><w:b w:val="1"/><w:bCs w:val="1"/></w:rPr><w:t xml:space="preserve">Présentation</w:t></w:r></w:p><w:p><w:pPr><w:spacing w:after="100"/></w:pPr></w:p><w:p><w:pPr/><w:r><w:rPr/><w:t xml:space="preserve">Mohamed AIT-SIDI HAMMOU a développé une expertise approfondie en gestion des réseaux d’information et documentation. Il a travaillé en tant que documentaliste juridique chez Ernst & Young, puis chez Adaltys (Adamas Avocats Associés) et ce, depuis janvier 2007.Portant un grand intérêt aux nouvelles technologies de l’information et de la communication, Il s’intéresse depuis plus de 20 ans aux bibliothèques numériques et il a suivi du près l’évolution de l’offre documentaire juridique.Avec l’arrivée des start-ups juridiques et le développement des plateformes qui se réclament de l’intelligence artificielle, il développe une expertise autour du phénomène legaltech en France, il a assisté à des événements majeurs dont les rencontres annuelles organisées par le Sénat « le forum parlementaire de la legaltech ». Sur ce sujet, il a soutenu le 4 septembre 2024 une thèse de doctorat portant sur le sujet de « la gestion des connaissances : expertise et positionnement des acteurs publics et privés face à l'émergence d'une &amp;quot;justice digitale&amp;quot;. Il a soutenu au préalable son mémoire de Master 2 &amp;quot;recherche&amp;quot; qui porte sur « la gestion des connaissances juridiques à l’ère du numérique, de l’open data et des legaltechs ». Ce mémoire de fin d’études défriche ce nouveau terrain de recherche et tente de comprendre si le droit, qui est constitué de règles et semble être plutôt logique, est en adéquation avec les principes de base de la formalisation des connaissances.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La connaissance juridique, entre expertise et positionnement des acteurs publics et privés : le rôle des legaltechs dans l’émergence d’une « justice digitale »</w:t></w:r></w:hyperlink></w:p><w:p><w:pPr/><w:hyperlink r:id="rId8" w:history="1"><w:r><w:rPr><w:color w:val="#410a8c"/><w:u w:val="single"/></w:rPr><w:t xml:space="preserve">Mohamed Ait Sidi Hammou</w:t></w:r></w:hyperlink></w:p><w:p><w:pPr/><w:r><w:rPr/><w:t xml:space="preserve">Sciences de l'information et de la communication. Université Jean Moulin - Lyon III, 2024. Français. </w:t></w:r><w:hyperlink r:id="rId9" w:history="1"><w:r><w:rPr><w:color w:val="#410a8c"/><w:u w:val="single"/></w:rPr><w:t xml:space="preserve">⟨NNT : 2024LYO30040⟩</w:t></w:r></w:hyperlink></w:p><w:p><w:pPr/><w:r><w:rPr/><w:t xml:space="preserve">Thèse</w:t></w:r></w:p><w:p><w:pPr/><w:hyperlink r:id="rId7" w:history="1"><w:r><w:rPr><w:color w:val="#410a8c"/><w:u w:val="single"/></w:rPr><w:t xml:space="preserve">tel-05162049v1</w:t></w:r></w:hyperlink></w:p></w:tc></w:tr></w:tbl><w:sectPr><w:footerReference w:type="default" r:id="rId1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ses.hal.science/tel-05162049v1" TargetMode="External"/><Relationship Id="rId8" Type="http://schemas.openxmlformats.org/officeDocument/2006/relationships/hyperlink" Target="https://hal.science/search/index/?q=*&amp;authFullName_s=Mohamed Ait Sidi Hammou" TargetMode="External"/><Relationship Id="rId9" Type="http://schemas.openxmlformats.org/officeDocument/2006/relationships/hyperlink" Target="https://www.theses.fr/2024LYO30040"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Mohamed AIT SIDI HAMMOU</dc:title>
  <dc:description>CV</dc:description>
  <dc:subject/>
  <cp:keywords/>
  <cp:category/>
  <cp:lastModifiedBy/>
  <dcterms:created xsi:type="dcterms:W3CDTF">2026-05-10T23:36:00+02:00</dcterms:created>
  <dcterms:modified xsi:type="dcterms:W3CDTF">2026-05-10T23:36:00+02:00</dcterms:modified>
</cp:coreProperties>
</file>

<file path=docProps/custom.xml><?xml version="1.0" encoding="utf-8"?>
<Properties xmlns="http://schemas.openxmlformats.org/officeDocument/2006/custom-properties" xmlns:vt="http://schemas.openxmlformats.org/officeDocument/2006/docPropsVTypes"/>
</file>