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Anouar Lahouij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mohamed-anouar-lahouij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175023050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305988048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Membre du laboratoire I3M Toulon (IMSIC depuis 2017)</w:t>
      </w:r>
    </w:p>
    <w:p>
      <w:pPr>
        <w:numPr>
          <w:ilvl w:val="0"/>
          <w:numId w:val="2"/>
        </w:numPr>
      </w:pPr>
      <w:r>
        <w:rPr/>
        <w:t xml:space="preserve">Docteur en sciences de l’information et de la communication</w:t>
      </w:r>
    </w:p>
    <w:p>
      <w:pPr>
        <w:numPr>
          <w:ilvl w:val="0"/>
          <w:numId w:val="2"/>
        </w:numPr>
      </w:pPr>
      <w:r>
        <w:rPr/>
        <w:t xml:space="preserve">Thèse soutenue en 2014 sous la direction de Stefan Bratosin et de Catherine Ghosn à l'Université de Toulouse 3 - Paul Sabatier (laboratoire LERASS)</w:t>
      </w:r>
    </w:p>
    <w:p>
      <w:pPr>
        <w:numPr>
          <w:ilvl w:val="0"/>
          <w:numId w:val="2"/>
        </w:numPr>
      </w:pPr>
      <w:r>
        <w:rPr/>
        <w:t xml:space="preserve">ATER à l'Université de Caen Basse-Normandie</w:t>
      </w:r>
    </w:p>
    <w:p>
      <w:pPr>
        <w:numPr>
          <w:ilvl w:val="0"/>
          <w:numId w:val="2"/>
        </w:numPr>
      </w:pPr>
      <w:r>
        <w:rPr/>
        <w:t xml:space="preserve">ATER à l'Université de Toulon</w:t>
      </w:r>
    </w:p>
    <w:p>
      <w:pPr/>
      <w:r>
        <w:rPr>
          <w:b w:val="1"/>
          <w:bCs w:val="1"/>
        </w:rPr>
        <w:t xml:space="preserve">Domaines de recherche : Enseignements :</w:t>
      </w:r>
    </w:p>
    <w:p>
      <w:pPr>
        <w:numPr>
          <w:ilvl w:val="0"/>
          <w:numId w:val="3"/>
        </w:numPr>
      </w:pPr>
      <w:r>
        <w:rPr/>
        <w:t xml:space="preserve">Usage des nouveaux médias Sociologie des médias</w:t>
      </w:r>
    </w:p>
    <w:p>
      <w:pPr>
        <w:numPr>
          <w:ilvl w:val="0"/>
          <w:numId w:val="3"/>
        </w:numPr>
      </w:pPr>
      <w:r>
        <w:rPr/>
        <w:t xml:space="preserve">Les réseaux sociaux numériques Outils et techniques de gestion documentair</w:t>
      </w:r>
    </w:p>
    <w:p>
      <w:pPr>
        <w:numPr>
          <w:ilvl w:val="0"/>
          <w:numId w:val="3"/>
        </w:numPr>
      </w:pPr>
      <w:r>
        <w:rPr/>
        <w:t xml:space="preserve">La participation politique Médias sociaux</w:t>
      </w:r>
    </w:p>
    <w:p>
      <w:pPr>
        <w:numPr>
          <w:ilvl w:val="0"/>
          <w:numId w:val="3"/>
        </w:numPr>
      </w:pPr>
      <w:r>
        <w:rPr/>
        <w:t xml:space="preserve">L’internationalisation de l’information et espace public Commerce électronique</w:t>
      </w:r>
    </w:p>
    <w:p>
      <w:pPr>
        <w:numPr>
          <w:ilvl w:val="0"/>
          <w:numId w:val="3"/>
        </w:numPr>
      </w:pPr>
      <w:r>
        <w:rPr/>
        <w:t xml:space="preserve">Production alternative d’information Usage des TIC</w:t>
      </w:r>
    </w:p>
    <w:p>
      <w:pPr>
        <w:numPr>
          <w:ilvl w:val="0"/>
          <w:numId w:val="3"/>
        </w:numPr>
      </w:pPr>
      <w:r>
        <w:rPr/>
        <w:t xml:space="preserve">Culture participative par les nouveaux médias Systèmes d'information</w:t>
      </w:r>
    </w:p>
    <w:p>
      <w:pPr>
        <w:numPr>
          <w:ilvl w:val="0"/>
          <w:numId w:val="3"/>
        </w:numPr>
      </w:pPr>
      <w:r>
        <w:rPr/>
        <w:t xml:space="preserve">Web Ingénierie transmédia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archives audiovisuelles pour l'éducation : pratiques et desiderata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Anouar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maghrébine de documentation et d'information</w:t>
            </w:r>
            <w:r>
              <w:rPr/>
              <w:t xml:space="preserve">, 2019, Numéro spécial : Actes du colloque international "Archives audiovisuelles et mémoire à l'ère numérique", Tunis, 5-6 décembre 2013, 23 (2014), pp.177-208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hal-02633332v1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Réputation et image touristique tunisienne face à la propagande terroriste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Anouar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2017, Technologies numériques et diffusion de l‘information pendant les périodes de conflits et de crise dans le monde, 4, pp.63-75.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⟨10.4000/ctd.752⟩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sic_01828948v1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politique et terrorisme : effet sur l'attractivité d'un territoire touristique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Anouar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régions arides</w:t>
            </w:r>
            <w:r>
              <w:rPr/>
              <w:t xml:space="preserve">, 2016, 40, pp.449-456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sic_01775620v1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Daech : propagande entre supports traditionnels et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Anouar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2016, 12,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sic_01783501v1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Political Participation: Fractures and Inequality Between the Citizens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Anouar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- Social and Behavioral Sciences</w:t>
            </w:r>
            <w:r>
              <w:rPr/>
              <w:t xml:space="preserve">, 2014, International Conference on Communication and Education in Knowledge Society, 163, pp.257-263.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⟨10.1016/j.sbspro.2014.12.314⟩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sic_01773001v1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Chatbot et expérience client avenir et no future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Anouar Lahouij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Widiane Ferchakhi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41ème Congrès International de l’Association Française du Marketing</w:t>
            </w:r>
            <w:r>
              <w:rPr/>
              <w:t xml:space="preserve">, Université de Lille (IAE, ILIS, IUT) et l’IESEG School of Management,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chatbots peuvent-ils transformer l’expérience client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Anouar Lahouij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Widiane Ferchakhi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Workshop Intelligence Artificielle et transformations organisationnelles</w:t>
            </w:r>
            <w:r>
              <w:rPr/>
              <w:t xml:space="preserve">, Chaire RIA&amp;MIT, Sep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L'activisme en ligne face aux divisions identitaire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Anouar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international "L'identité au pluriel"</w:t>
            </w:r>
            <w:r>
              <w:rPr/>
              <w:t xml:space="preserve">, SFSIC; Université Ibn Zohr; Université de Poitiers; Association marocaine des sciences de l'information et de la communication, May 2016,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sic_01779431v1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identitaire à l’ère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Anouar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édition du colloque international « Frontières Numériques » : Perceptions</w:t>
            </w:r>
            <w:r>
              <w:rPr/>
              <w:t xml:space="preserve">, Laboratoire Paragraphe ; Equipe Art des Images et Art Contemporain (AIAC) ; Université Paris 8 Ecole d’ingénieurs ESISA Université de Toulon; Ecole d’ingénieurs ESISA ; Université de Toulon, Dec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sic_01805858v1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politique et terrorisme : effet sur l'attractivité d'un territoire touristique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Anouar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LOTH "Gouvernance et communication territoriales"</w:t>
            </w:r>
            <w:r>
              <w:rPr/>
              <w:t xml:space="preserve">, Apr 2016, Mahdia,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sic_01828977v1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numériques et la « Flipped Classroom » comme une pratique pédagogique innovante dans l’enseignement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Anouar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"Médias Numériques et Communication Électronique"</w:t>
            </w:r>
            <w:r>
              <w:rPr/>
              <w:t xml:space="preserve">, Université du Havre, Jun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sic_01773072v1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Cyberespace et identité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Anouar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l'AISLF "Sociétés en mouvement, sociologie en changement"</w:t>
            </w:r>
            <w:r>
              <w:rPr/>
              <w:t xml:space="preserve">, AISLF; Université de Montréal; UQAM,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sic_01775359v1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des NTIC dans l’enseignement : cas de la classe inversée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Anouar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"Éducation aux médias et pratiques pédagogiques innovantes"</w:t>
            </w:r>
            <w:r>
              <w:rPr/>
              <w:t xml:space="preserve">, Université Sorbonne Nouvelle; Université Paris Descartes; Université Catholique de l'Afrique de l'Ouest,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sic_01773069v1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appropriation des réseaux sociaux pour la communication religieuse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Anouar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ComSymbol</w:t>
            </w:r>
            <w:r>
              <w:rPr/>
              <w:t xml:space="preserve">, Jul 2014,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sic_01829007v1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Political Participation: Fractures and Inequality Between the Citizens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Anouar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“Communication and Education in Knowledge Society” (CESC)</w:t>
            </w:r>
            <w:r>
              <w:rPr/>
              <w:t xml:space="preserve">, University of West, Nov 2013,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sic_01828939v1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Data en Tunisie : réalisations et défis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Anouar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"Open Data : enjeux communicationnels et sociétaux"</w:t>
            </w:r>
            <w:r>
              <w:rPr/>
              <w:t xml:space="preserve">, CRAIG ( Centre Régional Auvergnat de l’Information Géographique) Nov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sic_01772705v1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participation in Tunisia after the big success of social networks : yet the inequalities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Anouar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(Mis) understanding political participation</w:t>
            </w:r>
            <w:r>
              <w:rPr/>
              <w:t xml:space="preserve">, Ludwig Maximilians Universität, Oct 2013, Munich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sic_01772746v1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mondialisation de l’information télévisuelle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Anouar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recherche du programme Franco-libanais CEDRE</w:t>
            </w:r>
            <w:r>
              <w:rPr/>
              <w:t xml:space="preserve">, Université Saint-Joseph, Jun 2013,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sic_01772757v1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archives audiovisuelles pour l’éducation : pratiques et desiderata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Anouar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"Archives audiovisuelles et mémoire à l’ère numérique" (A2MEN'13)</w:t>
            </w:r>
            <w:r>
              <w:rPr/>
              <w:t xml:space="preserve">, Unité de Recherche “Bibliothèque Numérique et Patrimoine” de l’ISD; Centre de Documentation Nationale, Dec 2013,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sic_01773012v1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des techniques d’expression et de communication à l’étranger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Anouar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de l'Association des enseignants de communication en IUT</w:t>
            </w:r>
            <w:r>
              <w:rPr/>
              <w:t xml:space="preserve">, AECiut, May 2012, Blagnac,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sic_01828994v1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sociaux en Tunisie : les risques de subjectivité et de manipulation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Ghosn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Anouar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réunion du programme de recherche de l'IRMC :"Mouvements sociaux en ligne face aux mutations sociopolitiques et au processus de transition démocratique"</w:t>
            </w:r>
            <w:r>
              <w:rPr/>
              <w:t xml:space="preserve">, Apr 2012, Sidi Bou Said,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sic_01772826v1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réseaux sociaux dans les mouvements de contestation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Anouar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Novela, festival des savoirs partagés</w:t>
            </w:r>
            <w:r>
              <w:rPr/>
              <w:t xml:space="preserve">, Université de Toulouse 2,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sic_01772692v1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de l’information dans les pays arabes et au Liban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Anouar Lahouij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recherche du programme Franco-libanais CEDRE</w:t>
            </w:r>
            <w:r>
              <w:rPr/>
              <w:t xml:space="preserve">, Université Paul Sabatier,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sic_01772678v1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appropriation des réseaux sociaux pour la communication religieuse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Anouar Lahouij</w:t>
              </w:r>
            </w:hyperlink>
          </w:p>
          <w:p>
            <w:pPr/>
            <w:r>
              <w:rPr/>
              <w:t xml:space="preserve">Stéphane Bratosin; Mihaela-Alexandra Tudor </w:t>
            </w:r>
            <w:r>
              <w:rPr>
                <w:i w:val="1"/>
                <w:iCs w:val="1"/>
              </w:rPr>
              <w:t xml:space="preserve">Espace public et communication de la foi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Editions IARSIC</w:t>
              </w:r>
            </w:hyperlink>
            <w:r>
              <w:rPr/>
              <w:t xml:space="preserve">, pp.375-399, 2015, 978-2953245028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sic_01772886v1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printemps arabe » : une renaissance des relations tuniso-turques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Anouar Lahouij</w:t>
              </w:r>
            </w:hyperlink>
          </w:p>
          <w:p>
            <w:pPr/>
            <w:r>
              <w:rPr/>
              <w:t xml:space="preserve">Barış Çoban; Barış Erdoğan. </w:t>
            </w:r>
            <w:r>
              <w:rPr>
                <w:i w:val="1"/>
                <w:iCs w:val="1"/>
              </w:rPr>
              <w:t xml:space="preserve">Metamorphosis of the Arab world : The social and political impact of the Arab Spring / Métamorphose du monde arabe : l’impact social et politique du printemps arabe</w:t>
            </w:r>
            <w:r>
              <w:rPr/>
              <w:t xml:space="preserve">, Iskenderiye Yayinlari, 2015, 9786059900164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sic_01772419v1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des techniques d’expression et de communication à l’étranger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Mohamed Anouar Lahouij</w:t>
              </w:r>
            </w:hyperlink>
          </w:p>
          <w:p>
            <w:pPr/>
            <w:r>
              <w:rPr/>
              <w:t xml:space="preserve">Mathilde Nouailler. </w:t>
            </w:r>
            <w:r>
              <w:rPr>
                <w:i w:val="1"/>
                <w:iCs w:val="1"/>
              </w:rPr>
              <w:t xml:space="preserve">L'ENSEIGNEMENT DE L'EXPRESSION-COMMUNICATION DANS LES IUT - Fondements théoriques, représentations, réalités 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Harmattan</w:t>
              </w:r>
            </w:hyperlink>
            <w:r>
              <w:rPr/>
              <w:t xml:space="preserve">, pp.205-211, 2014, 978-2-343-01989-5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sic_01772909v1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sociaux en Tunisie : les risques de subjectivité et de manipulation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Ghosn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Anouar Lahouij</w:t>
              </w:r>
            </w:hyperlink>
          </w:p>
          <w:p>
            <w:pPr/>
            <w:r>
              <w:rPr/>
              <w:t xml:space="preserve">Sihem NAJAR. </w:t>
            </w:r>
            <w:r>
              <w:rPr>
                <w:i w:val="1"/>
                <w:iCs w:val="1"/>
              </w:rPr>
              <w:t xml:space="preserve">Les réseaux sociaux sur Internet à l'heure des transitions démocratiques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Karthala; IRMC</w:t>
              </w:r>
            </w:hyperlink>
            <w:r>
              <w:rPr/>
              <w:t xml:space="preserve">, pp.345-354, 2013, Hommes et sociétés, 9782811109769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sic_01828917v1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81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924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226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anouar-lahouij" TargetMode="External"/><Relationship Id="rId9" Type="http://schemas.openxmlformats.org/officeDocument/2006/relationships/hyperlink" Target="https://www.idref.fr/175023050" TargetMode="External"/><Relationship Id="rId10" Type="http://schemas.openxmlformats.org/officeDocument/2006/relationships/hyperlink" Target="https://viaf.org/viaf/305988048" TargetMode="External"/><Relationship Id="rId11" Type="http://schemas.openxmlformats.org/officeDocument/2006/relationships/hyperlink" Target="https://hal.science/hal-02633332v1" TargetMode="External"/><Relationship Id="rId12" Type="http://schemas.openxmlformats.org/officeDocument/2006/relationships/hyperlink" Target="https://hal.science/search/index/?q=*&amp;authFullName_s=Mohamed Anouar Lahouij" TargetMode="External"/><Relationship Id="rId13" Type="http://schemas.openxmlformats.org/officeDocument/2006/relationships/hyperlink" Target="https://archivesic.ccsd.cnrs.fr/sic_01828948v1" TargetMode="External"/><Relationship Id="rId14" Type="http://schemas.openxmlformats.org/officeDocument/2006/relationships/hyperlink" Target="https://dx.doi.org/10.4000/ctd.752" TargetMode="External"/><Relationship Id="rId15" Type="http://schemas.openxmlformats.org/officeDocument/2006/relationships/hyperlink" Target="https://archivesic.ccsd.cnrs.fr/sic_01775620v1" TargetMode="External"/><Relationship Id="rId16" Type="http://schemas.openxmlformats.org/officeDocument/2006/relationships/hyperlink" Target="https://archivesic.ccsd.cnrs.fr/sic_01783501v1" TargetMode="External"/><Relationship Id="rId17" Type="http://schemas.openxmlformats.org/officeDocument/2006/relationships/hyperlink" Target="https://archivesic.ccsd.cnrs.fr/sic_01773001v1" TargetMode="External"/><Relationship Id="rId18" Type="http://schemas.openxmlformats.org/officeDocument/2006/relationships/hyperlink" Target="https://dx.doi.org/10.1016/j.sbspro.2014.12.314" TargetMode="External"/><Relationship Id="rId19" Type="http://schemas.openxmlformats.org/officeDocument/2006/relationships/hyperlink" Target="https://ube.hal.science/hal-05318212v1" TargetMode="External"/><Relationship Id="rId20" Type="http://schemas.openxmlformats.org/officeDocument/2006/relationships/hyperlink" Target="https://hal.science/search/index/?q=*&amp;authFullName_s=Widiane Ferchakhi" TargetMode="External"/><Relationship Id="rId21" Type="http://schemas.openxmlformats.org/officeDocument/2006/relationships/hyperlink" Target="https://ube.hal.science/hal-05419635v1" TargetMode="External"/><Relationship Id="rId22" Type="http://schemas.openxmlformats.org/officeDocument/2006/relationships/hyperlink" Target="https://archivesic.ccsd.cnrs.fr/sic_01779431v1" TargetMode="External"/><Relationship Id="rId23" Type="http://schemas.openxmlformats.org/officeDocument/2006/relationships/hyperlink" Target="https://archivesic.ccsd.cnrs.fr/sic_01805858v1" TargetMode="External"/><Relationship Id="rId24" Type="http://schemas.openxmlformats.org/officeDocument/2006/relationships/hyperlink" Target="https://archivesic.ccsd.cnrs.fr/sic_01828977v1" TargetMode="External"/><Relationship Id="rId25" Type="http://schemas.openxmlformats.org/officeDocument/2006/relationships/hyperlink" Target="https://archivesic.ccsd.cnrs.fr/sic_01773072v1" TargetMode="External"/><Relationship Id="rId26" Type="http://schemas.openxmlformats.org/officeDocument/2006/relationships/hyperlink" Target="https://archivesic.ccsd.cnrs.fr/sic_01775359v1" TargetMode="External"/><Relationship Id="rId27" Type="http://schemas.openxmlformats.org/officeDocument/2006/relationships/hyperlink" Target="https://archivesic.ccsd.cnrs.fr/sic_01773069v1" TargetMode="External"/><Relationship Id="rId28" Type="http://schemas.openxmlformats.org/officeDocument/2006/relationships/hyperlink" Target="https://archivesic.ccsd.cnrs.fr/sic_01829007v1" TargetMode="External"/><Relationship Id="rId29" Type="http://schemas.openxmlformats.org/officeDocument/2006/relationships/hyperlink" Target="https://archivesic.ccsd.cnrs.fr/sic_01828939v1" TargetMode="External"/><Relationship Id="rId30" Type="http://schemas.openxmlformats.org/officeDocument/2006/relationships/hyperlink" Target="https://archivesic.ccsd.cnrs.fr/sic_01772705v1" TargetMode="External"/><Relationship Id="rId31" Type="http://schemas.openxmlformats.org/officeDocument/2006/relationships/hyperlink" Target="https://archivesic.ccsd.cnrs.fr/sic_01772746v1" TargetMode="External"/><Relationship Id="rId32" Type="http://schemas.openxmlformats.org/officeDocument/2006/relationships/hyperlink" Target="https://archivesic.ccsd.cnrs.fr/sic_01772757v1" TargetMode="External"/><Relationship Id="rId33" Type="http://schemas.openxmlformats.org/officeDocument/2006/relationships/hyperlink" Target="https://archivesic.ccsd.cnrs.fr/sic_01773012v1" TargetMode="External"/><Relationship Id="rId34" Type="http://schemas.openxmlformats.org/officeDocument/2006/relationships/hyperlink" Target="https://archivesic.ccsd.cnrs.fr/sic_01828994v1" TargetMode="External"/><Relationship Id="rId35" Type="http://schemas.openxmlformats.org/officeDocument/2006/relationships/hyperlink" Target="https://archivesic.ccsd.cnrs.fr/sic_01772826v1" TargetMode="External"/><Relationship Id="rId36" Type="http://schemas.openxmlformats.org/officeDocument/2006/relationships/hyperlink" Target="https://hal.science/search/index/?q=*&amp;authFullName_s=Catherine Ghosn" TargetMode="External"/><Relationship Id="rId37" Type="http://schemas.openxmlformats.org/officeDocument/2006/relationships/hyperlink" Target="https://archivesic.ccsd.cnrs.fr/sic_01772692v1" TargetMode="External"/><Relationship Id="rId38" Type="http://schemas.openxmlformats.org/officeDocument/2006/relationships/hyperlink" Target="https://archivesic.ccsd.cnrs.fr/sic_01772678v1" TargetMode="External"/><Relationship Id="rId39" Type="http://schemas.openxmlformats.org/officeDocument/2006/relationships/hyperlink" Target="https://archivesic.ccsd.cnrs.fr/sic_01772886v1" TargetMode="External"/><Relationship Id="rId40" Type="http://schemas.openxmlformats.org/officeDocument/2006/relationships/hyperlink" Target="https://ww2.iarsic.com/product/espace-public-et-communication-de-la-foi/" TargetMode="External"/><Relationship Id="rId41" Type="http://schemas.openxmlformats.org/officeDocument/2006/relationships/hyperlink" Target="https://archivesic.ccsd.cnrs.fr/sic_01772419v1" TargetMode="External"/><Relationship Id="rId42" Type="http://schemas.openxmlformats.org/officeDocument/2006/relationships/hyperlink" Target="https://archivesic.ccsd.cnrs.fr/sic_01772909v1" TargetMode="External"/><Relationship Id="rId43" Type="http://schemas.openxmlformats.org/officeDocument/2006/relationships/hyperlink" Target="http://www.editions-harmattan.fr/index.asp?navig=catalogue&amp;amp;obj=livre&amp;amp;no=42945" TargetMode="External"/><Relationship Id="rId44" Type="http://schemas.openxmlformats.org/officeDocument/2006/relationships/hyperlink" Target="https://archivesic.ccsd.cnrs.fr/sic_01828917v1" TargetMode="External"/><Relationship Id="rId45" Type="http://schemas.openxmlformats.org/officeDocument/2006/relationships/hyperlink" Target="http://www.karthala.com/hommes-et-societes-sciences-economiques-et-politiques/2722-les-reseaux-sociaux-sur-internet-a-l-heure-des-transitions-democratiques.html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Anouar Lahouij</dc:title>
  <dc:description>CV</dc:description>
  <dc:subject/>
  <cp:keywords/>
  <cp:category/>
  <cp:lastModifiedBy/>
  <dcterms:created xsi:type="dcterms:W3CDTF">2026-03-23T14:23:39+01:00</dcterms:created>
  <dcterms:modified xsi:type="dcterms:W3CDTF">2026-03-23T14:23:39+01:00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