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CHAKIR </w:t>
      </w:r>
      <w:r>
        <w:rPr>
          <w:color w:val="641e6e"/>
        </w:rPr>
        <w:t xml:space="preserve">Médecin au service de l'observatoire regionale de la santé à la Direction régionale de la santé et de la protection sociale - Région Souss-Massa - Maroc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CHAKIR</dc:title>
  <dc:description>CV</dc:description>
  <dc:subject/>
  <cp:keywords/>
  <cp:category/>
  <cp:lastModifiedBy/>
  <dcterms:created xsi:type="dcterms:W3CDTF">2026-04-05T19:40:36+02:00</dcterms:created>
  <dcterms:modified xsi:type="dcterms:W3CDTF">2026-04-05T19:40:36+02:00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