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HAMDAOUI </w:t>
      </w:r>
      <w:r>
        <w:rPr>
          <w:color w:val="641e6e"/>
        </w:rPr>
        <w:t xml:space="preserve">Maitre de Conférences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mohamed-hamdaoui</w:t>
        </w:r>
      </w:hyperlink>
    </w:p>
    <w:p>
      <w:pPr>
        <w:numPr>
          <w:ilvl w:val="0"/>
          <w:numId w:val="1"/>
        </w:numPr>
      </w:pPr>
      <w:r>
        <w:rPr/>
        <w:t xml:space="preserve"> ORCID : </w:t>
      </w:r>
      <w:hyperlink r:id="rId9" w:history="1">
        <w:r>
          <w:rPr>
            <w:color w:val="#410a8c"/>
            <w:u w:val="single"/>
          </w:rPr>
          <w:t xml:space="preserve">0000-0003-3315-7373</w:t>
        </w:r>
      </w:hyperlink>
    </w:p>
    <w:p>
      <w:pPr>
        <w:spacing w:before="600"/>
      </w:pPr>
    </w:p>
    <w:p>
      <w:pPr>
        <w:pStyle w:val="Heading2"/>
      </w:pPr>
      <w:r>
        <w:rPr>
          <w:color w:val="1e198e"/>
          <w:b w:val="1"/>
          <w:bCs w:val="1"/>
        </w:rPr>
        <w:t xml:space="preserve">Présentation</w:t>
      </w:r>
    </w:p>
    <w:p>
      <w:pPr>
        <w:spacing w:after="100"/>
      </w:pPr>
    </w:p>
    <w:p>
      <w:pPr/>
      <w:r>
        <w:rPr/>
        <w:t xml:space="preserve">Je travaille dans le domaine de la mécanique computationnelle ou numérique. Mes thématiques de recherche incluent la modélisation éléments finis pour les structures minces multicouches amorties, la réduction de modèles non intrusive (POD, krigeage), la conception optimale des structures, la propagation d'incertitudes et plus récemment la récupération d’énergie vibratoire. J'ai commencé mon parcours de recherche en tant qu'allocataire de recherche moniteur du MESRI à l'UPMC en 2006. J'ai ensuite soutenu ma thèse en collaboration entre l'IJLRDA et l'ISIR sur l'optimisation multiobjectifs de l'efficacité propulsive des ornithoptères le 16 décembre 2009. De 2010 à 2013, j'ai effectué deux post-doctorats à l'Ecole Centrale Paris (MICS) puis à l'UTC de Compiègne (Roberval) sur la thématique de réduction de modèles non intrusive de type POD pour les modèles numériques éléments finis et l'optimisation multiobjectifs assistée par méta-modèles de krigeage. En septembre 2013, je rejoins l'université de Lorraine en tant que maitre de conférences à Metz au LeM3 où j'ai co-encadré une thèse de doctorat sur l'identification des propriétés viscoélastiques des structures viscoélastiques. Actuellement, je co-encadre une thèse de doctorat sur la modélisation non linéaire et la conception optimale de récupérateur d'énergie vibratoire pour la marche humaine. Pour une liste à jour de mes publications, il est possible de consulter la page </w:t>
      </w:r>
      <w:hyperlink r:id="rId10" w:history="1">
        <w:r>
          <w:rPr>
            <w:color w:val="#410a8c"/>
            <w:u w:val="single"/>
          </w:rPr>
          <w:t xml:space="preserve">https://www.researchgate.net/profile/Mohamed-Hamdaoui-2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Uncertainty Propagation and Global Sensitivity Analysis of a Surface Acoustic Wave Gas Sensor Using Finite Elements and Sparse Polynomial Chaos Expansions</w:t>
              </w:r>
            </w:hyperlink>
          </w:p>
          <w:p>
            <w:pPr/>
            <w:hyperlink r:id="rId12" w:history="1">
              <w:r>
                <w:rPr>
                  <w:color w:val="#410a8c"/>
                  <w:u w:val="single"/>
                </w:rPr>
                <w:t xml:space="preserve">Mohamed Hamdaoui</w:t>
              </w:r>
            </w:hyperlink>
          </w:p>
          <w:p>
            <w:pPr/>
            <w:r>
              <w:rPr>
                <w:i w:val="1"/>
                <w:iCs w:val="1"/>
              </w:rPr>
              <w:t xml:space="preserve">Vibration</w:t>
            </w:r>
            <w:r>
              <w:rPr/>
              <w:t xml:space="preserve">, 2023, 6 (3), pp.610-624. </w:t>
            </w:r>
            <w:hyperlink r:id="rId13" w:history="1">
              <w:r>
                <w:rPr>
                  <w:color w:val="#410a8c"/>
                  <w:u w:val="single"/>
                </w:rPr>
                <w:t xml:space="preserve">⟨10.3390/vibration6030038⟩</w:t>
              </w:r>
            </w:hyperlink>
          </w:p>
          <w:p>
            <w:pPr/>
            <w:r>
              <w:rPr/>
              <w:t xml:space="preserve">Article dans une revue</w:t>
            </w:r>
          </w:p>
          <w:p>
            <w:pPr/>
            <w:hyperlink r:id="rId11" w:history="1">
              <w:r>
                <w:rPr>
                  <w:color w:val="#410a8c"/>
                  <w:u w:val="single"/>
                </w:rPr>
                <w:t xml:space="preserve">hal-04564279v1</w:t>
              </w:r>
            </w:hyperlink>
          </w:p>
        </w:tc>
      </w:tr>
      <w:tr>
        <w:trPr/>
        <w:tc>
          <w:tcPr>
            <w:noWrap/>
          </w:tcPr>
          <w:p>
            <w:pPr>
              <w:spacing w:after="200"/>
            </w:pPr>
            <w:hyperlink r:id="rId14" w:history="1">
              <w:r>
                <w:rPr>
                  <w:color w:val="1e198e"/>
                  <w:b w:val="1"/>
                  <w:bCs w:val="1"/>
                  <w:u w:val="single"/>
                </w:rPr>
                <w:t xml:space="preserve">Improved layer-wise optimization algorithm for the design of viscoelastic composite structures</w:t>
              </w:r>
            </w:hyperlink>
          </w:p>
          <w:p>
            <w:pPr/>
            <w:hyperlink r:id="rId15" w:history="1">
              <w:r>
                <w:rPr>
                  <w:color w:val="#410a8c"/>
                  <w:u w:val="single"/>
                </w:rPr>
                <w:t xml:space="preserve">Komlan Akoussan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Composite Structures</w:t>
            </w:r>
            <w:r>
              <w:rPr/>
              <w:t xml:space="preserve">, 2017, 176, pp.342-358. </w:t>
            </w:r>
            <w:hyperlink r:id="rId17" w:history="1">
              <w:r>
                <w:rPr>
                  <w:color w:val="#410a8c"/>
                  <w:u w:val="single"/>
                </w:rPr>
                <w:t xml:space="preserve">⟨10.1016/j.compstruct.2017.05.047⟩</w:t>
              </w:r>
            </w:hyperlink>
          </w:p>
          <w:p>
            <w:pPr/>
            <w:r>
              <w:rPr/>
              <w:t xml:space="preserve">Article dans une revue</w:t>
            </w:r>
          </w:p>
          <w:p>
            <w:pPr/>
            <w:hyperlink r:id="rId14" w:history="1">
              <w:r>
                <w:rPr>
                  <w:color w:val="#410a8c"/>
                  <w:u w:val="single"/>
                </w:rPr>
                <w:t xml:space="preserve">hal-03232785v1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Nonlinear modeling for a human walking electromagnetic energy harvester and analytical resolution</w:t>
              </w:r>
            </w:hyperlink>
          </w:p>
          <w:p>
            <w:pPr/>
            <w:hyperlink r:id="rId19"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0" w:history="1">
              <w:r>
                <w:rPr>
                  <w:color w:val="#410a8c"/>
                  <w:u w:val="single"/>
                </w:rPr>
                <w:t xml:space="preserve">Foudil Mohri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8" w:history="1">
              <w:r>
                <w:rPr>
                  <w:color w:val="#410a8c"/>
                  <w:u w:val="single"/>
                </w:rPr>
                <w:t xml:space="preserve">hal-05313089v1</w:t>
              </w:r>
            </w:hyperlink>
          </w:p>
        </w:tc>
      </w:tr>
      <w:tr>
        <w:trPr/>
        <w:tc>
          <w:tcPr>
            <w:noWrap/>
          </w:tcPr>
          <w:p>
            <w:pPr>
              <w:spacing w:after="200"/>
            </w:pPr>
            <w:hyperlink r:id="rId21" w:history="1">
              <w:r>
                <w:rPr>
                  <w:color w:val="1e198e"/>
                  <w:b w:val="1"/>
                  <w:bCs w:val="1"/>
                  <w:u w:val="single"/>
                </w:rPr>
                <w:t xml:space="preserve">Modèle non-linéaire de récolteur d’énergie électromagnétique et résolution analytique approchée</w:t>
              </w:r>
            </w:hyperlink>
          </w:p>
          <w:p>
            <w:pPr/>
            <w:hyperlink r:id="rId19"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0" w:history="1">
              <w:r>
                <w:rPr>
                  <w:color w:val="#410a8c"/>
                  <w:u w:val="single"/>
                </w:rPr>
                <w:t xml:space="preserve">Foudil Mohri</w:t>
              </w:r>
            </w:hyperlink>
          </w:p>
          <w:p>
            <w:pPr/>
            <w:r>
              <w:rPr>
                <w:i w:val="1"/>
                <w:iCs w:val="1"/>
              </w:rPr>
              <w:t xml:space="preserve">Congrès des Jeunes Chercheurs en Mécanique MECAJ 2024</w:t>
            </w:r>
            <w:r>
              <w:rPr/>
              <w:t xml:space="preserve">, Aug 2024, En ligne, France</w:t>
            </w:r>
          </w:p>
          <w:p>
            <w:pPr/>
            <w:r>
              <w:rPr/>
              <w:t xml:space="preserve">Communication dans un congrès</w:t>
            </w:r>
          </w:p>
          <w:p>
            <w:pPr/>
            <w:hyperlink r:id="rId21" w:history="1">
              <w:r>
                <w:rPr>
                  <w:color w:val="#410a8c"/>
                  <w:u w:val="single"/>
                </w:rPr>
                <w:t xml:space="preserve">hal-04655151v1</w:t>
              </w:r>
            </w:hyperlink>
          </w:p>
        </w:tc>
      </w:tr>
      <w:tr>
        <w:trPr/>
        <w:tc>
          <w:tcPr>
            <w:noWrap/>
          </w:tcPr>
          <w:p>
            <w:pPr>
              <w:spacing w:after="200"/>
            </w:pPr>
            <w:hyperlink r:id="rId22" w:history="1">
              <w:r>
                <w:rPr>
                  <w:color w:val="1e198e"/>
                  <w:b w:val="1"/>
                  <w:bCs w:val="1"/>
                  <w:u w:val="single"/>
                </w:rPr>
                <w:t xml:space="preserve">Récupérateur d'Energie Electromagnétique pour la marche humaine</w:t>
              </w:r>
            </w:hyperlink>
          </w:p>
          <w:p>
            <w:pPr/>
            <w:hyperlink r:id="rId19"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0" w:history="1">
              <w:r>
                <w:rPr>
                  <w:color w:val="#410a8c"/>
                  <w:u w:val="single"/>
                </w:rPr>
                <w:t xml:space="preserve">Foudil Mohri</w:t>
              </w:r>
            </w:hyperlink>
          </w:p>
          <w:p>
            <w:pPr/>
            <w:r>
              <w:rPr>
                <w:i w:val="1"/>
                <w:iCs w:val="1"/>
              </w:rPr>
              <w:t xml:space="preserve">Congrès des Jeunes Chercheurs en Mécanique ( MECA-J 2023)</w:t>
            </w:r>
            <w:r>
              <w:rPr/>
              <w:t xml:space="preserve">, Aug 2023, En distanciel, France</w:t>
            </w:r>
          </w:p>
          <w:p>
            <w:pPr/>
            <w:r>
              <w:rPr/>
              <w:t xml:space="preserve">Communication dans un congrès</w:t>
            </w:r>
          </w:p>
          <w:p>
            <w:pPr/>
            <w:hyperlink r:id="rId22" w:history="1">
              <w:r>
                <w:rPr>
                  <w:color w:val="#410a8c"/>
                  <w:u w:val="single"/>
                </w:rPr>
                <w:t xml:space="preserve">hal-04647311v1</w:t>
              </w:r>
            </w:hyperlink>
          </w:p>
        </w:tc>
      </w:tr>
      <w:tr>
        <w:trPr/>
        <w:tc>
          <w:tcPr>
            <w:noWrap/>
          </w:tcPr>
          <w:p>
            <w:pPr>
              <w:spacing w:after="200"/>
            </w:pPr>
            <w:hyperlink r:id="rId23" w:history="1">
              <w:r>
                <w:rPr>
                  <w:color w:val="1e198e"/>
                  <w:b w:val="1"/>
                  <w:bCs w:val="1"/>
                  <w:u w:val="single"/>
                </w:rPr>
                <w:t xml:space="preserve">Uncertainty propagation analysis of multilayer plates with frequency-dependent viscoelastic damping layers</w:t>
              </w:r>
            </w:hyperlink>
          </w:p>
          <w:p>
            <w:pPr/>
            <w:hyperlink r:id="rId24" w:history="1">
              <w:r>
                <w:rPr>
                  <w:color w:val="#410a8c"/>
                  <w:u w:val="single"/>
                </w:rPr>
                <w:t xml:space="preserve">Tianyu Wang</w:t>
              </w:r>
            </w:hyperlink>
            <w:r>
              <w:rPr/>
              <w:t xml:space="preserve">,</w:t>
            </w:r>
            <w:hyperlink r:id="rId25" w:history="1">
              <w:r>
                <w:rPr>
                  <w:color w:val="#410a8c"/>
                  <w:u w:val="single"/>
                </w:rPr>
                <w:t xml:space="preserve">Chao Xu</w:t>
              </w:r>
            </w:hyperlink>
            <w:r>
              <w:rPr/>
              <w:t xml:space="preserve">,</w:t>
            </w:r>
            <w:hyperlink r:id="rId12" w:history="1">
              <w:r>
                <w:rPr>
                  <w:color w:val="#410a8c"/>
                  <w:u w:val="single"/>
                </w:rPr>
                <w:t xml:space="preserve">Mohamed Hamdaoui</w:t>
              </w:r>
            </w:hyperlink>
            <w:r>
              <w:rPr/>
              <w:t xml:space="preserve">,</w:t>
            </w:r>
            <w:hyperlink r:id="rId26" w:history="1">
              <w:r>
                <w:rPr>
                  <w:color w:val="#410a8c"/>
                  <w:u w:val="single"/>
                </w:rPr>
                <w:t xml:space="preserve">Liangxian Gu</w:t>
              </w:r>
            </w:hyperlink>
          </w:p>
          <w:p>
            <w:pPr/>
            <w:r>
              <w:rPr>
                <w:i w:val="1"/>
                <w:iCs w:val="1"/>
              </w:rPr>
              <w:t xml:space="preserve">AIAA SciTech Forum</w:t>
            </w:r>
            <w:r>
              <w:rPr/>
              <w:t xml:space="preserve">, Jan 2018, Florida, United States</w:t>
            </w:r>
          </w:p>
          <w:p>
            <w:pPr/>
            <w:r>
              <w:rPr/>
              <w:t xml:space="preserve">Communication dans un congrès</w:t>
            </w:r>
          </w:p>
          <w:p>
            <w:pPr/>
            <w:hyperlink r:id="rId23" w:history="1">
              <w:r>
                <w:rPr>
                  <w:color w:val="#410a8c"/>
                  <w:u w:val="single"/>
                </w:rPr>
                <w:t xml:space="preserve">hal-03232798v1</w:t>
              </w:r>
            </w:hyperlink>
          </w:p>
        </w:tc>
      </w:tr>
      <w:tr>
        <w:trPr/>
        <w:tc>
          <w:tcPr>
            <w:noWrap/>
          </w:tcPr>
          <w:p>
            <w:pPr>
              <w:spacing w:after="200"/>
            </w:pPr>
            <w:hyperlink r:id="rId27" w:history="1">
              <w:r>
                <w:rPr>
                  <w:color w:val="1e198e"/>
                  <w:b w:val="1"/>
                  <w:bCs w:val="1"/>
                  <w:u w:val="single"/>
                </w:rPr>
                <w:t xml:space="preserve">Variability of mechanical properties of viscoelastic sandwich structures determined by an inverse identification method</w:t>
              </w:r>
            </w:hyperlink>
          </w:p>
          <w:p>
            <w:pPr/>
            <w:hyperlink r:id="rId28" w:history="1">
              <w:r>
                <w:rPr>
                  <w:color w:val="#410a8c"/>
                  <w:u w:val="single"/>
                </w:rPr>
                <w:t xml:space="preserve">Koffi Senanou Ledi</w:t>
              </w:r>
            </w:hyperlink>
            <w:r>
              <w:rPr/>
              <w:t xml:space="preserve">,</w:t>
            </w:r>
            <w:hyperlink r:id="rId29" w:history="1">
              <w:r>
                <w:rPr>
                  <w:color w:val="#410a8c"/>
                  <w:u w:val="single"/>
                </w:rPr>
                <w:t xml:space="preserve">Guillaume Robin</w:t>
              </w:r>
            </w:hyperlink>
            <w:r>
              <w:rPr/>
              <w:t xml:space="preserve">,</w:t>
            </w:r>
            <w:hyperlink r:id="rId12" w:history="1">
              <w:r>
                <w:rPr>
                  <w:color w:val="#410a8c"/>
                  <w:u w:val="single"/>
                </w:rPr>
                <w:t xml:space="preserve">Mohamed Hamdaoui</w:t>
              </w:r>
            </w:hyperlink>
            <w:r>
              <w:rPr/>
              <w:t xml:space="preserve">,</w:t>
            </w:r>
            <w:hyperlink r:id="rId16" w:history="1">
              <w:r>
                <w:rPr>
                  <w:color w:val="#410a8c"/>
                  <w:u w:val="single"/>
                </w:rPr>
                <w:t xml:space="preserve">El Mostafa Daya</w:t>
              </w:r>
            </w:hyperlink>
          </w:p>
          <w:p>
            <w:pPr/>
            <w:r>
              <w:rPr>
                <w:i w:val="1"/>
                <w:iCs w:val="1"/>
              </w:rPr>
              <w:t xml:space="preserve">ICMAMS 2018</w:t>
            </w:r>
            <w:r>
              <w:rPr/>
              <w:t xml:space="preserve">, Jun 2018, Turin, France</w:t>
            </w:r>
          </w:p>
          <w:p>
            <w:pPr/>
            <w:r>
              <w:rPr/>
              <w:t xml:space="preserve">Communication dans un congrès</w:t>
            </w:r>
          </w:p>
          <w:p>
            <w:pPr/>
            <w:hyperlink r:id="rId27" w:history="1">
              <w:r>
                <w:rPr>
                  <w:color w:val="#410a8c"/>
                  <w:u w:val="single"/>
                </w:rPr>
                <w:t xml:space="preserve">hal-03232800v1</w:t>
              </w:r>
            </w:hyperlink>
          </w:p>
        </w:tc>
      </w:tr>
      <w:tr>
        <w:trPr/>
        <w:tc>
          <w:tcPr>
            <w:noWrap/>
          </w:tcPr>
          <w:p>
            <w:pPr>
              <w:spacing w:after="200"/>
            </w:pPr>
            <w:hyperlink r:id="rId30" w:history="1">
              <w:r>
                <w:rPr>
                  <w:color w:val="1e198e"/>
                  <w:b w:val="1"/>
                  <w:bCs w:val="1"/>
                  <w:u w:val="single"/>
                </w:rPr>
                <w:t xml:space="preserve">A robust inverse identification method for the identification of frequency dependent material properties of viscoelastic sandwich structures</w:t>
              </w:r>
            </w:hyperlink>
          </w:p>
          <w:p>
            <w:pPr/>
            <w:hyperlink r:id="rId28"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29"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International Conference on Composite Structures ICCS20</w:t>
            </w:r>
            <w:r>
              <w:rPr/>
              <w:t xml:space="preserve">, Sep 2017, Paris, France</w:t>
            </w:r>
          </w:p>
          <w:p>
            <w:pPr/>
            <w:r>
              <w:rPr/>
              <w:t xml:space="preserve">Communication dans un congrès</w:t>
            </w:r>
          </w:p>
          <w:p>
            <w:pPr/>
            <w:hyperlink r:id="rId30" w:history="1">
              <w:r>
                <w:rPr>
                  <w:color w:val="#410a8c"/>
                  <w:u w:val="single"/>
                </w:rPr>
                <w:t xml:space="preserve">hal-03232797v1</w:t>
              </w:r>
            </w:hyperlink>
          </w:p>
        </w:tc>
      </w:tr>
      <w:tr>
        <w:trPr/>
        <w:tc>
          <w:tcPr>
            <w:noWrap/>
          </w:tcPr>
          <w:p>
            <w:pPr>
              <w:spacing w:after="200"/>
            </w:pPr>
            <w:hyperlink r:id="rId31" w:history="1">
              <w:r>
                <w:rPr>
                  <w:color w:val="1e198e"/>
                  <w:b w:val="1"/>
                  <w:bCs w:val="1"/>
                  <w:u w:val="single"/>
                </w:rPr>
                <w:t xml:space="preserve">Conditional Hitting Time Intensity for Semi-Markov Models</w:t>
              </w:r>
            </w:hyperlink>
          </w:p>
          <w:p>
            <w:pPr/>
            <w:hyperlink r:id="rId32" w:history="1">
              <w:r>
                <w:rPr>
                  <w:color w:val="#410a8c"/>
                  <w:u w:val="single"/>
                </w:rPr>
                <w:t xml:space="preserve">Irene Votsi</w:t>
              </w:r>
            </w:hyperlink>
            <w:r>
              <w:rPr/>
              <w:t xml:space="preserve">,</w:t>
            </w:r>
            <w:hyperlink r:id="rId12" w:history="1">
              <w:r>
                <w:rPr>
                  <w:color w:val="#410a8c"/>
                  <w:u w:val="single"/>
                </w:rPr>
                <w:t xml:space="preserve">Mohamed Hamdaoui</w:t>
              </w:r>
            </w:hyperlink>
          </w:p>
          <w:p>
            <w:pPr/>
            <w:r>
              <w:rPr>
                <w:i w:val="1"/>
                <w:iCs w:val="1"/>
              </w:rPr>
              <w:t xml:space="preserve">International conference on mathematical methods in reliability</w:t>
            </w:r>
            <w:r>
              <w:rPr/>
              <w:t xml:space="preserve">, Jul 2017, Montpellier, France</w:t>
            </w:r>
          </w:p>
          <w:p>
            <w:pPr/>
            <w:r>
              <w:rPr/>
              <w:t xml:space="preserve">Communication dans un congrès</w:t>
            </w:r>
          </w:p>
          <w:p>
            <w:pPr/>
            <w:hyperlink r:id="rId31" w:history="1">
              <w:r>
                <w:rPr>
                  <w:color w:val="#410a8c"/>
                  <w:u w:val="single"/>
                </w:rPr>
                <w:t xml:space="preserve">hal-03232796v1</w:t>
              </w:r>
            </w:hyperlink>
          </w:p>
        </w:tc>
      </w:tr>
      <w:tr>
        <w:trPr/>
        <w:tc>
          <w:tcPr>
            <w:noWrap/>
          </w:tcPr>
          <w:p>
            <w:pPr>
              <w:spacing w:after="200"/>
            </w:pPr>
            <w:hyperlink r:id="rId33" w:history="1">
              <w:r>
                <w:rPr>
                  <w:color w:val="1e198e"/>
                  <w:b w:val="1"/>
                  <w:bCs w:val="1"/>
                  <w:u w:val="single"/>
                </w:rPr>
                <w:t xml:space="preserve">An inverse identifiation method for mechanical properties of viscoelastic sandwich structures</w:t>
              </w:r>
            </w:hyperlink>
          </w:p>
          <w:p>
            <w:pPr/>
            <w:hyperlink r:id="rId28" w:history="1">
              <w:r>
                <w:rPr>
                  <w:color w:val="#410a8c"/>
                  <w:u w:val="single"/>
                </w:rPr>
                <w:t xml:space="preserve">Koffi Senanou Ledi</w:t>
              </w:r>
            </w:hyperlink>
            <w:r>
              <w:rPr/>
              <w:t xml:space="preserve">,</w:t>
            </w:r>
            <w:hyperlink r:id="rId12" w:history="1">
              <w:r>
                <w:rPr>
                  <w:color w:val="#410a8c"/>
                  <w:u w:val="single"/>
                </w:rPr>
                <w:t xml:space="preserve">Mohamed Hamdaoui</w:t>
              </w:r>
            </w:hyperlink>
            <w:r>
              <w:rPr/>
              <w:t xml:space="preserve">,</w:t>
            </w:r>
            <w:hyperlink r:id="rId29"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EMI International Conference</w:t>
            </w:r>
            <w:r>
              <w:rPr/>
              <w:t xml:space="preserve">, Oct 2016, Metz, France</w:t>
            </w:r>
          </w:p>
          <w:p>
            <w:pPr/>
            <w:r>
              <w:rPr/>
              <w:t xml:space="preserve">Communication dans un congrès</w:t>
            </w:r>
          </w:p>
          <w:p>
            <w:pPr/>
            <w:hyperlink r:id="rId33" w:history="1">
              <w:r>
                <w:rPr>
                  <w:color w:val="#410a8c"/>
                  <w:u w:val="single"/>
                </w:rPr>
                <w:t xml:space="preserve">hal-03232794v1</w:t>
              </w:r>
            </w:hyperlink>
          </w:p>
        </w:tc>
      </w:tr>
      <w:tr>
        <w:trPr/>
        <w:tc>
          <w:tcPr>
            <w:noWrap/>
          </w:tcPr>
          <w:p>
            <w:pPr>
              <w:spacing w:after="200"/>
            </w:pPr>
            <w:hyperlink r:id="rId34" w:history="1">
              <w:r>
                <w:rPr>
                  <w:color w:val="1e198e"/>
                  <w:b w:val="1"/>
                  <w:bCs w:val="1"/>
                  <w:u w:val="single"/>
                </w:rPr>
                <w:t xml:space="preserve">Evaluation of visco-elastic sandwich beam damping and natural frequency variability using a modal stability procedure</w:t>
              </w:r>
            </w:hyperlink>
          </w:p>
          <w:p>
            <w:pPr/>
            <w:hyperlink r:id="rId12" w:history="1">
              <w:r>
                <w:rPr>
                  <w:color w:val="#410a8c"/>
                  <w:u w:val="single"/>
                </w:rPr>
                <w:t xml:space="preserve">Mohamed Hamdaoui</w:t>
              </w:r>
            </w:hyperlink>
            <w:r>
              <w:rPr/>
              <w:t xml:space="preserve">,</w:t>
            </w:r>
            <w:hyperlink r:id="rId35" w:history="1">
              <w:r>
                <w:rPr>
                  <w:color w:val="#410a8c"/>
                  <w:u w:val="single"/>
                </w:rPr>
                <w:t xml:space="preserve">Frédéric Druesne</w:t>
              </w:r>
            </w:hyperlink>
            <w:r>
              <w:rPr/>
              <w:t xml:space="preserve">,</w:t>
            </w:r>
            <w:hyperlink r:id="rId29" w:history="1">
              <w:r>
                <w:rPr>
                  <w:color w:val="#410a8c"/>
                  <w:u w:val="single"/>
                </w:rPr>
                <w:t xml:space="preserve">Guillaume Robin</w:t>
              </w:r>
            </w:hyperlink>
            <w:r>
              <w:rPr/>
              <w:t xml:space="preserve">,</w:t>
            </w:r>
            <w:hyperlink r:id="rId16" w:history="1">
              <w:r>
                <w:rPr>
                  <w:color w:val="#410a8c"/>
                  <w:u w:val="single"/>
                </w:rPr>
                <w:t xml:space="preserve">El Mostafa Daya</w:t>
              </w:r>
            </w:hyperlink>
          </w:p>
          <w:p>
            <w:pPr/>
            <w:r>
              <w:rPr>
                <w:i w:val="1"/>
                <w:iCs w:val="1"/>
              </w:rPr>
              <w:t xml:space="preserve">Fourth African Conference on Computational Mechanics – An International Conference – AfriCOMP15</w:t>
            </w:r>
            <w:r>
              <w:rPr/>
              <w:t xml:space="preserve">, 2015, Marrakech, Morocco</w:t>
            </w:r>
          </w:p>
          <w:p>
            <w:pPr/>
            <w:r>
              <w:rPr/>
              <w:t xml:space="preserve">Communication dans un congrès</w:t>
            </w:r>
          </w:p>
          <w:p>
            <w:pPr/>
            <w:hyperlink r:id="rId34" w:history="1">
              <w:r>
                <w:rPr>
                  <w:color w:val="#410a8c"/>
                  <w:u w:val="single"/>
                </w:rPr>
                <w:t xml:space="preserve">hal-02958299v1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Modèle non-linéaire d'un récupérateur d'énergie électromagnétique pour la marche humaine et résolution analytique approchée</w:t>
              </w:r>
            </w:hyperlink>
          </w:p>
          <w:p>
            <w:pPr/>
            <w:hyperlink r:id="rId19"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0" w:history="1">
              <w:r>
                <w:rPr>
                  <w:color w:val="#410a8c"/>
                  <w:u w:val="single"/>
                </w:rPr>
                <w:t xml:space="preserve">Foudil Mohri</w:t>
              </w:r>
            </w:hyperlink>
          </w:p>
          <w:p>
            <w:pPr/>
            <w:r>
              <w:rPr/>
              <w:t xml:space="preserve">2024</w:t>
            </w:r>
          </w:p>
          <w:p>
            <w:pPr/>
            <w:r>
              <w:rPr/>
              <w:t xml:space="preserve">Pré-publication, Document de travail</w:t>
            </w:r>
          </w:p>
          <w:p>
            <w:pPr/>
            <w:hyperlink r:id="rId36" w:history="1">
              <w:r>
                <w:rPr>
                  <w:color w:val="#410a8c"/>
                  <w:u w:val="single"/>
                </w:rPr>
                <w:t xml:space="preserve">hal-04563079v2</w:t>
              </w:r>
            </w:hyperlink>
          </w:p>
        </w:tc>
      </w:tr>
      <w:tr>
        <w:trPr/>
        <w:tc>
          <w:tcPr>
            <w:noWrap/>
          </w:tcPr>
          <w:p>
            <w:pPr>
              <w:spacing w:after="200"/>
            </w:pPr>
            <w:hyperlink r:id="rId37" w:history="1">
              <w:r>
                <w:rPr>
                  <w:color w:val="1e198e"/>
                  <w:b w:val="1"/>
                  <w:bCs w:val="1"/>
                  <w:u w:val="single"/>
                </w:rPr>
                <w:t xml:space="preserve">POD-ISAT : An Efficient Reduced-order Modeling Method for the representation of Parametrized Finite Element solutions. Application to Aircraft Air Control Systems</w:t>
              </w:r>
            </w:hyperlink>
          </w:p>
          <w:p>
            <w:pPr/>
            <w:hyperlink r:id="rId38" w:history="1">
              <w:r>
                <w:rPr>
                  <w:color w:val="#410a8c"/>
                  <w:u w:val="single"/>
                </w:rPr>
                <w:t xml:space="preserve">Dung Bui</w:t>
              </w:r>
            </w:hyperlink>
            <w:r>
              <w:rPr/>
              <w:t xml:space="preserve">,</w:t>
            </w:r>
            <w:hyperlink r:id="rId12" w:history="1">
              <w:r>
                <w:rPr>
                  <w:color w:val="#410a8c"/>
                  <w:u w:val="single"/>
                </w:rPr>
                <w:t xml:space="preserve">Mohamed Hamdaoui</w:t>
              </w:r>
            </w:hyperlink>
            <w:r>
              <w:rPr/>
              <w:t xml:space="preserve">,</w:t>
            </w:r>
            <w:hyperlink r:id="rId39" w:history="1">
              <w:r>
                <w:rPr>
                  <w:color w:val="#410a8c"/>
                  <w:u w:val="single"/>
                </w:rPr>
                <w:t xml:space="preserve">Florian de Vuyst</w:t>
              </w:r>
            </w:hyperlink>
          </w:p>
          <w:p>
            <w:pPr/>
            <w:r>
              <w:rPr/>
              <w:t xml:space="preserve">2012</w:t>
            </w:r>
          </w:p>
          <w:p>
            <w:pPr/>
            <w:r>
              <w:rPr/>
              <w:t xml:space="preserve">Pré-publication, Document de travail</w:t>
            </w:r>
          </w:p>
          <w:p>
            <w:pPr/>
            <w:hyperlink r:id="rId37" w:history="1">
              <w:r>
                <w:rPr>
                  <w:color w:val="#410a8c"/>
                  <w:u w:val="single"/>
                </w:rPr>
                <w:t xml:space="preserve">hal-00700824v1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Modèle non-linéaire de récolteur d'énergie électromagnétique et résolution analytique approchée</w:t>
              </w:r>
            </w:hyperlink>
          </w:p>
          <w:p>
            <w:pPr/>
            <w:hyperlink r:id="rId19" w:history="1">
              <w:r>
                <w:rPr>
                  <w:color w:val="#410a8c"/>
                  <w:u w:val="single"/>
                </w:rPr>
                <w:t xml:space="preserve">Louis Verzellesi</w:t>
              </w:r>
            </w:hyperlink>
            <w:r>
              <w:rPr/>
              <w:t xml:space="preserve">,</w:t>
            </w:r>
            <w:hyperlink r:id="rId12" w:history="1">
              <w:r>
                <w:rPr>
                  <w:color w:val="#410a8c"/>
                  <w:u w:val="single"/>
                </w:rPr>
                <w:t xml:space="preserve">Mohamed Hamdaoui</w:t>
              </w:r>
            </w:hyperlink>
            <w:r>
              <w:rPr/>
              <w:t xml:space="preserve">,</w:t>
            </w:r>
            <w:hyperlink r:id="rId20" w:history="1">
              <w:r>
                <w:rPr>
                  <w:color w:val="#410a8c"/>
                  <w:u w:val="single"/>
                </w:rPr>
                <w:t xml:space="preserve">Foudil Mohri</w:t>
              </w:r>
            </w:hyperlink>
          </w:p>
          <w:p>
            <w:pPr/>
            <w:r>
              <w:rPr/>
              <w:t xml:space="preserve">Université de Lorraine. 2024</w:t>
            </w:r>
          </w:p>
          <w:p>
            <w:pPr/>
            <w:r>
              <w:rPr/>
              <w:t xml:space="preserve">Rapport</w:t>
            </w:r>
          </w:p>
          <w:p>
            <w:pPr/>
            <w:hyperlink r:id="rId40" w:history="1">
              <w:r>
                <w:rPr>
                  <w:color w:val="#410a8c"/>
                  <w:u w:val="single"/>
                </w:rPr>
                <w:t xml:space="preserve">hal-04710017v1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OPTIMISATION MULTICRITERES DE L'EFFICACITE PROPULSIVE DE MINI-DRONES BIOMIMETIQUES A AILES BATTANTES PAR ALGORITHMES EVOLUTIONNAIRES</w:t>
              </w:r>
            </w:hyperlink>
          </w:p>
          <w:p>
            <w:pPr/>
            <w:hyperlink r:id="rId12" w:history="1">
              <w:r>
                <w:rPr>
                  <w:color w:val="#410a8c"/>
                  <w:u w:val="single"/>
                </w:rPr>
                <w:t xml:space="preserve">Mohamed Hamdaoui</w:t>
              </w:r>
            </w:hyperlink>
          </w:p>
          <w:p>
            <w:pPr/>
            <w:r>
              <w:rPr/>
              <w:t xml:space="preserve">Sciences de l'ingénieur [physics]. Université Pierre et Marie Curie - Paris VI, 2010. Français.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tel-00550437v1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6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hamdaoui" TargetMode="External"/><Relationship Id="rId9" Type="http://schemas.openxmlformats.org/officeDocument/2006/relationships/hyperlink" Target="https://orcid.org/0000-0003-3315-7373" TargetMode="External"/><Relationship Id="rId10" Type="http://schemas.openxmlformats.org/officeDocument/2006/relationships/hyperlink" Target="https://www.researchgate.net/profile/Mohamed-Hamdaoui-2" TargetMode="External"/><Relationship Id="rId11" Type="http://schemas.openxmlformats.org/officeDocument/2006/relationships/hyperlink" Target="https://hal.science/hal-04564279v1" TargetMode="External"/><Relationship Id="rId12" Type="http://schemas.openxmlformats.org/officeDocument/2006/relationships/hyperlink" Target="https://hal.science/search/index/?q=*&amp;authFullName_s=Mohamed Hamdaoui" TargetMode="External"/><Relationship Id="rId13" Type="http://schemas.openxmlformats.org/officeDocument/2006/relationships/hyperlink" Target="https://dx.doi.org/10.3390/vibration6030038" TargetMode="External"/><Relationship Id="rId14" Type="http://schemas.openxmlformats.org/officeDocument/2006/relationships/hyperlink" Target="https://hal.science/hal-03232785v1" TargetMode="External"/><Relationship Id="rId15" Type="http://schemas.openxmlformats.org/officeDocument/2006/relationships/hyperlink" Target="https://hal.science/search/index/?q=*&amp;authFullName_s=Komlan Akoussan" TargetMode="External"/><Relationship Id="rId16" Type="http://schemas.openxmlformats.org/officeDocument/2006/relationships/hyperlink" Target="https://hal.science/search/index/?q=*&amp;authFullName_s=El Mostafa Daya" TargetMode="External"/><Relationship Id="rId17" Type="http://schemas.openxmlformats.org/officeDocument/2006/relationships/hyperlink" Target="https://dx.doi.org/10.1016/j.compstruct.2017.05.047" TargetMode="External"/><Relationship Id="rId18" Type="http://schemas.openxmlformats.org/officeDocument/2006/relationships/hyperlink" Target="https://hal.science/hal-05313089v1" TargetMode="External"/><Relationship Id="rId19" Type="http://schemas.openxmlformats.org/officeDocument/2006/relationships/hyperlink" Target="https://hal.science/search/index/?q=*&amp;authFullName_s=Louis Verzellesi" TargetMode="External"/><Relationship Id="rId20" Type="http://schemas.openxmlformats.org/officeDocument/2006/relationships/hyperlink" Target="https://hal.science/search/index/?q=*&amp;authFullName_s=Foudil Mohri" TargetMode="External"/><Relationship Id="rId21" Type="http://schemas.openxmlformats.org/officeDocument/2006/relationships/hyperlink" Target="https://hal.science/hal-04655151v1" TargetMode="External"/><Relationship Id="rId22" Type="http://schemas.openxmlformats.org/officeDocument/2006/relationships/hyperlink" Target="https://hal.science/hal-04647311v1" TargetMode="External"/><Relationship Id="rId23" Type="http://schemas.openxmlformats.org/officeDocument/2006/relationships/hyperlink" Target="https://hal.science/hal-03232798v1" TargetMode="External"/><Relationship Id="rId24" Type="http://schemas.openxmlformats.org/officeDocument/2006/relationships/hyperlink" Target="https://hal.science/search/index/?q=*&amp;authFullName_s=Tianyu Wang" TargetMode="External"/><Relationship Id="rId25" Type="http://schemas.openxmlformats.org/officeDocument/2006/relationships/hyperlink" Target="https://hal.science/search/index/?q=*&amp;authFullName_s=Chao Xu" TargetMode="External"/><Relationship Id="rId26" Type="http://schemas.openxmlformats.org/officeDocument/2006/relationships/hyperlink" Target="https://hal.science/search/index/?q=*&amp;authFullName_s=Liangxian Gu" TargetMode="External"/><Relationship Id="rId27" Type="http://schemas.openxmlformats.org/officeDocument/2006/relationships/hyperlink" Target="https://hal.science/hal-03232800v1" TargetMode="External"/><Relationship Id="rId28" Type="http://schemas.openxmlformats.org/officeDocument/2006/relationships/hyperlink" Target="https://hal.science/search/index/?q=*&amp;authFullName_s=Koffi Senanou Ledi" TargetMode="External"/><Relationship Id="rId29" Type="http://schemas.openxmlformats.org/officeDocument/2006/relationships/hyperlink" Target="https://hal.science/search/index/?q=*&amp;authFullName_s=Guillaume Robin" TargetMode="External"/><Relationship Id="rId30" Type="http://schemas.openxmlformats.org/officeDocument/2006/relationships/hyperlink" Target="https://hal.science/hal-03232797v1" TargetMode="External"/><Relationship Id="rId31" Type="http://schemas.openxmlformats.org/officeDocument/2006/relationships/hyperlink" Target="https://hal.science/hal-03232796v1" TargetMode="External"/><Relationship Id="rId32" Type="http://schemas.openxmlformats.org/officeDocument/2006/relationships/hyperlink" Target="https://hal.science/search/index/?q=*&amp;authFullName_s=Irene Votsi" TargetMode="External"/><Relationship Id="rId33" Type="http://schemas.openxmlformats.org/officeDocument/2006/relationships/hyperlink" Target="https://hal.science/hal-03232794v1" TargetMode="External"/><Relationship Id="rId34" Type="http://schemas.openxmlformats.org/officeDocument/2006/relationships/hyperlink" Target="https://hal.science/hal-02958299v1" TargetMode="External"/><Relationship Id="rId35" Type="http://schemas.openxmlformats.org/officeDocument/2006/relationships/hyperlink" Target="https://hal.science/search/index/?q=*&amp;authFullName_s=Fr&#233;d&#233;ric Druesne" TargetMode="External"/><Relationship Id="rId36" Type="http://schemas.openxmlformats.org/officeDocument/2006/relationships/hyperlink" Target="https://hal.science/hal-04563079v2" TargetMode="External"/><Relationship Id="rId37" Type="http://schemas.openxmlformats.org/officeDocument/2006/relationships/hyperlink" Target="https://hal.science/hal-00700824v1" TargetMode="External"/><Relationship Id="rId38" Type="http://schemas.openxmlformats.org/officeDocument/2006/relationships/hyperlink" Target="https://hal.science/search/index/?q=*&amp;authFullName_s=Dung Bui" TargetMode="External"/><Relationship Id="rId39" Type="http://schemas.openxmlformats.org/officeDocument/2006/relationships/hyperlink" Target="https://hal.science/search/index/?q=*&amp;authFullName_s=Florian de Vuyst" TargetMode="External"/><Relationship Id="rId40" Type="http://schemas.openxmlformats.org/officeDocument/2006/relationships/hyperlink" Target="https://hal.univ-lorraine.fr/hal-04710017v1" TargetMode="External"/><Relationship Id="rId41" Type="http://schemas.openxmlformats.org/officeDocument/2006/relationships/hyperlink" Target="https://theses.hal.science/tel-00550437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HAMDAOUI</dc:title>
  <dc:description>CV</dc:description>
  <dc:subject/>
  <cp:keywords/>
  <cp:category/>
  <cp:lastModifiedBy/>
  <dcterms:created xsi:type="dcterms:W3CDTF">2026-03-15T08:16:57+01:00</dcterms:created>
  <dcterms:modified xsi:type="dcterms:W3CDTF">2026-03-15T08:16:57+01:00</dcterms:modified>
</cp:coreProperties>
</file>

<file path=docProps/custom.xml><?xml version="1.0" encoding="utf-8"?>
<Properties xmlns="http://schemas.openxmlformats.org/officeDocument/2006/custom-properties" xmlns:vt="http://schemas.openxmlformats.org/officeDocument/2006/docPropsVTypes"/>
</file>