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Larbi KADRI </w:t>
      </w:r>
      <w:r>
        <w:rPr>
          <w:color w:val="641e6e"/>
        </w:rPr>
        <w:t xml:space="preserve">Enseignant Chercheur, CESI LINEACT, Campus de Aix-En-Provence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mohamed-larbi-kadri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0000-0002-6537-4850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Pressures and Cracks Identification by using the Dirichlet-to-Neumann Solver in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Mechanical Engineering</w:t>
            </w:r>
            <w:r>
              <w:rPr/>
              <w:t xml:space="preserve">, 2015, 04 (01), pp.674-681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Publishing; Springer, pp.293-308, 2020, Lecture Notes in Applied and Computational Mechanics, 978-3-030-38156-1.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5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larbi-kadri" TargetMode="External"/><Relationship Id="rId8" Type="http://schemas.openxmlformats.org/officeDocument/2006/relationships/hyperlink" Target="https://orcid.org/0000-0002-6537-4850" TargetMode="External"/><Relationship Id="rId9" Type="http://schemas.openxmlformats.org/officeDocument/2006/relationships/hyperlink" Target="https://hal.science/hal-05146851v1" TargetMode="External"/><Relationship Id="rId10" Type="http://schemas.openxmlformats.org/officeDocument/2006/relationships/hyperlink" Target="https://hal.science/search/index/?q=*&amp;authFullName_s=R. Ferrier" TargetMode="External"/><Relationship Id="rId11" Type="http://schemas.openxmlformats.org/officeDocument/2006/relationships/hyperlink" Target="https://hal.science/search/index/?q=*&amp;authFullName_s=Mohamed Larbi Kadri" TargetMode="External"/><Relationship Id="rId12" Type="http://schemas.openxmlformats.org/officeDocument/2006/relationships/hyperlink" Target="https://hal.science/search/index/?q=*&amp;authFullName_s=P. Gosselet" TargetMode="External"/><Relationship Id="rId13" Type="http://schemas.openxmlformats.org/officeDocument/2006/relationships/hyperlink" Target="https://dx.doi.org/10.1007/s00466-021-02006-4" TargetMode="External"/><Relationship Id="rId14" Type="http://schemas.openxmlformats.org/officeDocument/2006/relationships/hyperlink" Target="https://hal.science/hal-03169245v1" TargetMode="External"/><Relationship Id="rId15" Type="http://schemas.openxmlformats.org/officeDocument/2006/relationships/hyperlink" Target="https://hal.science/search/index/?q=*&amp;authFullName_s=Renaud Ferrier" TargetMode="External"/><Relationship Id="rId16" Type="http://schemas.openxmlformats.org/officeDocument/2006/relationships/hyperlink" Target="https://hal.science/search/index/?q=*&amp;authFullName_s=Pierre Gosselet" TargetMode="External"/><Relationship Id="rId17" Type="http://schemas.openxmlformats.org/officeDocument/2006/relationships/hyperlink" Target="https://hal.science/hal-01907336v1" TargetMode="External"/><Relationship Id="rId18" Type="http://schemas.openxmlformats.org/officeDocument/2006/relationships/hyperlink" Target="https://dx.doi.org/10.1016/j.cma.2019.06.017" TargetMode="External"/><Relationship Id="rId19" Type="http://schemas.openxmlformats.org/officeDocument/2006/relationships/hyperlink" Target="https://hal.science/hal-01632526v1" TargetMode="External"/><Relationship Id="rId20" Type="http://schemas.openxmlformats.org/officeDocument/2006/relationships/hyperlink" Target="https://dx.doi.org/10.1002/nme.5924" TargetMode="External"/><Relationship Id="rId21" Type="http://schemas.openxmlformats.org/officeDocument/2006/relationships/hyperlink" Target="https://hal.science/hal-05279508v1" TargetMode="External"/><Relationship Id="rId22" Type="http://schemas.openxmlformats.org/officeDocument/2006/relationships/hyperlink" Target="https://hal.science/hal-05528876v1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hal.science/hal-05274072v1" TargetMode="External"/><Relationship Id="rId25" Type="http://schemas.openxmlformats.org/officeDocument/2006/relationships/hyperlink" Target="https://hal.science/hal-04610895v1" TargetMode="External"/><Relationship Id="rId26" Type="http://schemas.openxmlformats.org/officeDocument/2006/relationships/hyperlink" Target="https://hal.science/hal-04230541v1" TargetMode="External"/><Relationship Id="rId27" Type="http://schemas.openxmlformats.org/officeDocument/2006/relationships/hyperlink" Target="https://hal.science/hal-03145487v1" TargetMode="External"/><Relationship Id="rId28" Type="http://schemas.openxmlformats.org/officeDocument/2006/relationships/hyperlink" Target="https://hal.science/hal-03145497v1" TargetMode="External"/><Relationship Id="rId29" Type="http://schemas.openxmlformats.org/officeDocument/2006/relationships/hyperlink" Target="https://hal.science/hal-02152392v1" TargetMode="External"/><Relationship Id="rId30" Type="http://schemas.openxmlformats.org/officeDocument/2006/relationships/hyperlink" Target="https://hal.science/hal-01896998v1" TargetMode="External"/><Relationship Id="rId31" Type="http://schemas.openxmlformats.org/officeDocument/2006/relationships/hyperlink" Target="https://hal.science/hal-01899881v1" TargetMode="External"/><Relationship Id="rId32" Type="http://schemas.openxmlformats.org/officeDocument/2006/relationships/hyperlink" Target="https://hal.science/hal-01615871v1" TargetMode="External"/><Relationship Id="rId33" Type="http://schemas.openxmlformats.org/officeDocument/2006/relationships/hyperlink" Target="https://hal.science/hal-02344209v1" TargetMode="External"/><Relationship Id="rId34" Type="http://schemas.openxmlformats.org/officeDocument/2006/relationships/hyperlink" Target="https://hal.science/search/index/?q=*&amp;authFullName_s=Hermann G. Matthies" TargetMode="External"/><Relationship Id="rId35" Type="http://schemas.openxmlformats.org/officeDocument/2006/relationships/hyperlink" Target="https://dx.doi.org/10.1007/978-3-030-38156-1_1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Larbi KADRI</dc:title>
  <dc:description>CV</dc:description>
  <dc:subject/>
  <cp:keywords/>
  <cp:category/>
  <cp:lastModifiedBy/>
  <dcterms:created xsi:type="dcterms:W3CDTF">2026-05-12T16:30:53+02:00</dcterms:created>
  <dcterms:modified xsi:type="dcterms:W3CDTF">2026-05-12T16:30:53+02:00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