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Morgan Lans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coopérations interassociatives dans le champ de l’aide aux migrant.es à Bordeaux, Bilbao et Aarhus</w:t>
              </w:r>
            </w:hyperlink>
          </w:p>
          <w:p>
            <w:pPr/>
            <w:hyperlink r:id="rId8" w:history="1">
              <w:r>
                <w:rPr>
                  <w:color w:val="#410a8c"/>
                  <w:u w:val="single"/>
                </w:rPr>
                <w:t xml:space="preserve">Morgan Lans</w:t>
              </w:r>
            </w:hyperlink>
          </w:p>
          <w:p>
            <w:pPr/>
            <w:r>
              <w:rPr/>
              <w:t xml:space="preserve">Thomas Lacroix; Bénédicte Michalon. </w:t>
            </w:r>
            <w:r>
              <w:rPr>
                <w:i w:val="1"/>
                <w:iCs w:val="1"/>
              </w:rPr>
              <w:t xml:space="preserve">Des localités pour accueillir : Migrants dans les villes et villages de France et d'ailleurs</w:t>
            </w:r>
            <w:r>
              <w:rPr/>
              <w:t xml:space="preserve">, Le Bord de l'Eau, 2025, Documents, 9782385191566</w:t>
            </w:r>
          </w:p>
          <w:p>
            <w:pPr/>
            <w:r>
              <w:rPr/>
              <w:t xml:space="preserve">Chapitre d'ouvrage</w:t>
            </w:r>
          </w:p>
          <w:p>
            <w:pPr/>
            <w:hyperlink r:id="rId7" w:history="1">
              <w:r>
                <w:rPr>
                  <w:color w:val="#410a8c"/>
                  <w:u w:val="single"/>
                </w:rPr>
                <w:t xml:space="preserve">hal-05457701v1</w:t>
              </w:r>
            </w:hyperlink>
          </w:p>
        </w:tc>
      </w:tr>
      <w:tr>
        <w:trPr/>
        <w:tc>
          <w:tcPr>
            <w:noWrap/>
          </w:tcPr>
          <w:p>
            <w:pPr>
              <w:spacing w:after="200"/>
            </w:pPr>
            <w:hyperlink r:id="rId9" w:history="1">
              <w:r>
                <w:rPr>
                  <w:color w:val="1e198e"/>
                  <w:b w:val="1"/>
                  <w:bCs w:val="1"/>
                  <w:u w:val="single"/>
                </w:rPr>
                <w:t xml:space="preserve">Convergences et divergences dans les politiques d'intégration en Europe : trajectoires des dispositifs français, danois et espagnols</w:t>
              </w:r>
            </w:hyperlink>
          </w:p>
          <w:p>
            <w:pPr/>
            <w:hyperlink r:id="rId8" w:history="1">
              <w:r>
                <w:rPr>
                  <w:color w:val="#410a8c"/>
                  <w:u w:val="single"/>
                </w:rPr>
                <w:t xml:space="preserve">Morgan Lans</w:t>
              </w:r>
            </w:hyperlink>
          </w:p>
          <w:p>
            <w:pPr/>
            <w:r>
              <w:rPr/>
              <w:t xml:space="preserve">Gwénola Sebaux et Meryem Youssoufi (dir.). </w:t>
            </w:r>
            <w:r>
              <w:rPr>
                <w:i w:val="1"/>
                <w:iCs w:val="1"/>
              </w:rPr>
              <w:t xml:space="preserve">Frontières de la citoyenneté. Enjeux de l'accueil des primo-arrivants</w:t>
            </w:r>
            <w:r>
              <w:rPr/>
              <w:t xml:space="preserve">, Presses de l'université Ibn Zohr, 2021, 978-9920-615-14-3</w:t>
            </w:r>
          </w:p>
          <w:p>
            <w:pPr/>
            <w:r>
              <w:rPr/>
              <w:t xml:space="preserve">Chapitre d'ouvrage</w:t>
            </w:r>
          </w:p>
          <w:p>
            <w:pPr/>
            <w:hyperlink r:id="rId9" w:history="1">
              <w:r>
                <w:rPr>
                  <w:color w:val="#410a8c"/>
                  <w:u w:val="single"/>
                </w:rPr>
                <w:t xml:space="preserve">hal-03768230v1</w:t>
              </w:r>
            </w:hyperlink>
          </w:p>
        </w:tc>
      </w:tr>
      <w:tr>
        <w:trPr/>
        <w:tc>
          <w:tcPr>
            <w:noWrap/>
          </w:tcPr>
          <w:p>
            <w:pPr>
              <w:spacing w:after="200"/>
            </w:pPr>
            <w:hyperlink r:id="rId10" w:history="1">
              <w:r>
                <w:rPr>
                  <w:color w:val="1e198e"/>
                  <w:b w:val="1"/>
                  <w:bCs w:val="1"/>
                  <w:u w:val="single"/>
                </w:rPr>
                <w:t xml:space="preserve">Financements et rapports à l'État: les associations d'aide aux migrants</w:t>
              </w:r>
            </w:hyperlink>
          </w:p>
          <w:p>
            <w:pPr/>
            <w:hyperlink r:id="rId8" w:history="1">
              <w:r>
                <w:rPr>
                  <w:color w:val="#410a8c"/>
                  <w:u w:val="single"/>
                </w:rPr>
                <w:t xml:space="preserve">Morgan Lans</w:t>
              </w:r>
            </w:hyperlink>
          </w:p>
          <w:p>
            <w:pPr/>
            <w:r>
              <w:rPr/>
              <w:t xml:space="preserve">Jérôme Blanc; Émilie Lanciano; Damien Sauze (dir.). </w:t>
            </w:r>
            <w:r>
              <w:rPr>
                <w:i w:val="1"/>
                <w:iCs w:val="1"/>
              </w:rPr>
              <w:t xml:space="preserve">Tensions sur les ressources. L'économie sociale en recomposition [XXXVIIIes Journées de l’Association d’économie sociale "Tensions sur les ressources. L’économie sociale en recomposition", Université Lyon 2, 5-7 septembre 2018]</w:t>
            </w:r>
            <w:r>
              <w:rPr/>
              <w:t xml:space="preserve">, Presses universitaires de Louvain, 2018, Cahiers du CIRTES, 978-2-87558-703-9</w:t>
            </w:r>
          </w:p>
          <w:p>
            <w:pPr/>
            <w:r>
              <w:rPr/>
              <w:t xml:space="preserve">Chapitre d'ouvrage</w:t>
            </w:r>
          </w:p>
          <w:p>
            <w:pPr/>
            <w:hyperlink r:id="rId10" w:history="1">
              <w:r>
                <w:rPr>
                  <w:color w:val="#410a8c"/>
                  <w:u w:val="single"/>
                </w:rPr>
                <w:t xml:space="preserve">hal-02430980v1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L’attachement social, Serge Paugam, Paris, Seuil, 2023, 640 pages</w:t>
              </w:r>
            </w:hyperlink>
          </w:p>
          <w:p>
            <w:pPr/>
            <w:hyperlink r:id="rId8" w:history="1">
              <w:r>
                <w:rPr>
                  <w:color w:val="#410a8c"/>
                  <w:u w:val="single"/>
                </w:rPr>
                <w:t xml:space="preserve">Morgan Lans</w:t>
              </w:r>
            </w:hyperlink>
          </w:p>
          <w:p>
            <w:pPr/>
            <w:r>
              <w:rPr>
                <w:i w:val="1"/>
                <w:iCs w:val="1"/>
              </w:rPr>
              <w:t xml:space="preserve">Revue des politiques sociales et familiales</w:t>
            </w:r>
            <w:r>
              <w:rPr/>
              <w:t xml:space="preserve">, 2024, 151, pp.95-98. </w:t>
            </w:r>
            <w:hyperlink r:id="rId12" w:history="1">
              <w:r>
                <w:rPr>
                  <w:color w:val="#410a8c"/>
                  <w:u w:val="single"/>
                </w:rPr>
                <w:t xml:space="preserve">⟨10.3917/rpsf.151.0095⟩</w:t>
              </w:r>
            </w:hyperlink>
          </w:p>
          <w:p>
            <w:pPr/>
            <w:r>
              <w:rPr/>
              <w:t xml:space="preserve">Article dans une revue</w:t>
            </w:r>
            <w:r>
              <w:rPr/>
              <w:t xml:space="preserve"> (compte-rendu de lecture)</w:t>
            </w:r>
          </w:p>
          <w:p>
            <w:pPr/>
            <w:hyperlink r:id="rId11" w:history="1">
              <w:r>
                <w:rPr>
                  <w:color w:val="#410a8c"/>
                  <w:u w:val="single"/>
                </w:rPr>
                <w:t xml:space="preserve">hal-05450042v1</w:t>
              </w:r>
            </w:hyperlink>
          </w:p>
        </w:tc>
      </w:tr>
      <w:tr>
        <w:trPr/>
        <w:tc>
          <w:tcPr>
            <w:noWrap/>
          </w:tcPr>
          <w:p>
            <w:pPr>
              <w:spacing w:after="200"/>
            </w:pPr>
            <w:hyperlink r:id="rId13" w:history="1">
              <w:r>
                <w:rPr>
                  <w:color w:val="1e198e"/>
                  <w:b w:val="1"/>
                  <w:bCs w:val="1"/>
                  <w:u w:val="single"/>
                </w:rPr>
                <w:t xml:space="preserve">The Dynamics of Integration. Non-Profit Organizations Supporting Migrants and Societies in French, Spanish and Danish Social Spaces</w:t>
              </w:r>
            </w:hyperlink>
          </w:p>
          <w:p>
            <w:pPr/>
            <w:hyperlink r:id="rId8" w:history="1">
              <w:r>
                <w:rPr>
                  <w:color w:val="#410a8c"/>
                  <w:u w:val="single"/>
                </w:rPr>
                <w:t xml:space="preserve">Morgan Lans</w:t>
              </w:r>
            </w:hyperlink>
          </w:p>
          <w:p>
            <w:pPr/>
            <w:r>
              <w:rPr>
                <w:i w:val="1"/>
                <w:iCs w:val="1"/>
              </w:rPr>
              <w:t xml:space="preserve">The European Sociologist</w:t>
            </w:r>
            <w:r>
              <w:rPr/>
              <w:t xml:space="preserve">, 2023, The social fabric under stress, 49</w:t>
            </w:r>
          </w:p>
          <w:p>
            <w:pPr/>
            <w:r>
              <w:rPr/>
              <w:t xml:space="preserve">Article dans une revue</w:t>
            </w:r>
          </w:p>
          <w:p>
            <w:pPr/>
            <w:hyperlink r:id="rId13" w:history="1">
              <w:r>
                <w:rPr>
                  <w:color w:val="#410a8c"/>
                  <w:u w:val="single"/>
                </w:rPr>
                <w:t xml:space="preserve">hal-04587185v1</w:t>
              </w:r>
            </w:hyperlink>
          </w:p>
        </w:tc>
      </w:tr>
      <w:tr>
        <w:trPr/>
        <w:tc>
          <w:tcPr>
            <w:noWrap/>
          </w:tcPr>
          <w:p>
            <w:pPr>
              <w:spacing w:after="200"/>
            </w:pPr>
            <w:hyperlink r:id="rId14" w:history="1">
              <w:r>
                <w:rPr>
                  <w:color w:val="1e198e"/>
                  <w:b w:val="1"/>
                  <w:bCs w:val="1"/>
                  <w:u w:val="single"/>
                </w:rPr>
                <w:t xml:space="preserve">De l’accueil des étrangers à la fabrique d’une identité locale cosmopolite : le cas du Pays basque sud</w:t>
              </w:r>
            </w:hyperlink>
          </w:p>
          <w:p>
            <w:pPr/>
            <w:hyperlink r:id="rId8" w:history="1">
              <w:r>
                <w:rPr>
                  <w:color w:val="#410a8c"/>
                  <w:u w:val="single"/>
                </w:rPr>
                <w:t xml:space="preserve">Morgan Lans</w:t>
              </w:r>
            </w:hyperlink>
          </w:p>
          <w:p>
            <w:pPr/>
            <w:r>
              <w:rPr>
                <w:i w:val="1"/>
                <w:iCs w:val="1"/>
              </w:rPr>
              <w:t xml:space="preserve">Migrations Société</w:t>
            </w:r>
            <w:r>
              <w:rPr/>
              <w:t xml:space="preserve">, 2023, 2023/4 (194), pp.45-64. </w:t>
            </w:r>
            <w:hyperlink r:id="rId15" w:history="1">
              <w:r>
                <w:rPr>
                  <w:color w:val="#410a8c"/>
                  <w:u w:val="single"/>
                </w:rPr>
                <w:t xml:space="preserve">⟨10.3917/migra.194.0045⟩</w:t>
              </w:r>
            </w:hyperlink>
          </w:p>
          <w:p>
            <w:pPr/>
            <w:r>
              <w:rPr/>
              <w:t xml:space="preserve">Article dans une revue</w:t>
            </w:r>
          </w:p>
          <w:p>
            <w:pPr/>
            <w:hyperlink r:id="rId14" w:history="1">
              <w:r>
                <w:rPr>
                  <w:color w:val="#410a8c"/>
                  <w:u w:val="single"/>
                </w:rPr>
                <w:t xml:space="preserve">hal-04587166v1</w:t>
              </w:r>
            </w:hyperlink>
          </w:p>
        </w:tc>
      </w:tr>
      <w:tr>
        <w:trPr/>
        <w:tc>
          <w:tcPr>
            <w:noWrap/>
          </w:tcPr>
          <w:p>
            <w:pPr>
              <w:spacing w:after="200"/>
            </w:pPr>
            <w:hyperlink r:id="rId16" w:history="1">
              <w:r>
                <w:rPr>
                  <w:color w:val="1e198e"/>
                  <w:b w:val="1"/>
                  <w:bCs w:val="1"/>
                  <w:u w:val="single"/>
                </w:rPr>
                <w:t xml:space="preserve">Les dynamiques de l’intégration : associations d’aide aux migrants et sociétés au cœur des espaces français, espagnol et danois. Thèse en sociologie, sous la direction d’Olivier Cousin et de Claire Schiff, soutenue le 17 mars 2022, université de Bordeaux</w:t>
              </w:r>
            </w:hyperlink>
          </w:p>
          <w:p>
            <w:pPr/>
            <w:hyperlink r:id="rId8" w:history="1">
              <w:r>
                <w:rPr>
                  <w:color w:val="#410a8c"/>
                  <w:u w:val="single"/>
                </w:rPr>
                <w:t xml:space="preserve">Morgan Lans</w:t>
              </w:r>
            </w:hyperlink>
          </w:p>
          <w:p>
            <w:pPr/>
            <w:r>
              <w:rPr>
                <w:i w:val="1"/>
                <w:iCs w:val="1"/>
              </w:rPr>
              <w:t xml:space="preserve">Sociétés Plurielles</w:t>
            </w:r>
            <w:r>
              <w:rPr/>
              <w:t xml:space="preserve">, 2023, Identity versus science? Science at the service of identity? (5), </w:t>
            </w:r>
            <w:hyperlink r:id="rId17" w:history="1">
              <w:r>
                <w:rPr>
                  <w:color w:val="#410a8c"/>
                  <w:u w:val="single"/>
                </w:rPr>
                <w:t xml:space="preserve">⟨10.46298/societes-plurielles.2023.11299⟩</w:t>
              </w:r>
            </w:hyperlink>
          </w:p>
          <w:p>
            <w:pPr/>
            <w:r>
              <w:rPr/>
              <w:t xml:space="preserve">Article dans une revue</w:t>
            </w:r>
            <w:r>
              <w:rPr/>
              <w:t xml:space="preserve"> (article de synthèse)</w:t>
            </w:r>
          </w:p>
          <w:p>
            <w:pPr/>
            <w:hyperlink r:id="rId16" w:history="1">
              <w:r>
                <w:rPr>
                  <w:color w:val="#410a8c"/>
                  <w:u w:val="single"/>
                </w:rPr>
                <w:t xml:space="preserve">hal-04080864v1</w:t>
              </w:r>
            </w:hyperlink>
          </w:p>
        </w:tc>
      </w:tr>
      <w:tr>
        <w:trPr/>
        <w:tc>
          <w:tcPr>
            <w:noWrap/>
          </w:tcPr>
          <w:p>
            <w:pPr>
              <w:spacing w:after="200"/>
            </w:pPr>
            <w:hyperlink r:id="rId18" w:history="1">
              <w:r>
                <w:rPr>
                  <w:color w:val="1e198e"/>
                  <w:b w:val="1"/>
                  <w:bCs w:val="1"/>
                  <w:u w:val="single"/>
                </w:rPr>
                <w:t xml:space="preserve">Les imaginaires nationaux : cadres des luttes entre partisans de la fermeture et de l’ouverture. Une analyse des espaces politiques français et danois</w:t>
              </w:r>
            </w:hyperlink>
          </w:p>
          <w:p>
            <w:pPr/>
            <w:hyperlink r:id="rId8" w:history="1">
              <w:r>
                <w:rPr>
                  <w:color w:val="#410a8c"/>
                  <w:u w:val="single"/>
                </w:rPr>
                <w:t xml:space="preserve">Morgan Lans</w:t>
              </w:r>
            </w:hyperlink>
          </w:p>
          <w:p>
            <w:pPr/>
            <w:r>
              <w:rPr>
                <w:i w:val="1"/>
                <w:iCs w:val="1"/>
              </w:rPr>
              <w:t xml:space="preserve">e-migrinter</w:t>
            </w:r>
            <w:r>
              <w:rPr/>
              <w:t xml:space="preserve">, 2021, 22, pp.[en ligne]. </w:t>
            </w:r>
            <w:hyperlink r:id="rId19" w:history="1">
              <w:r>
                <w:rPr>
                  <w:color w:val="#410a8c"/>
                  <w:u w:val="single"/>
                </w:rPr>
                <w:t xml:space="preserve">⟨10.4000/e-migrinter.2620⟩</w:t>
              </w:r>
            </w:hyperlink>
          </w:p>
          <w:p>
            <w:pPr/>
            <w:r>
              <w:rPr/>
              <w:t xml:space="preserve">Article dans une revue</w:t>
            </w:r>
          </w:p>
          <w:p>
            <w:pPr/>
            <w:hyperlink r:id="rId18" w:history="1">
              <w:r>
                <w:rPr>
                  <w:color w:val="#410a8c"/>
                  <w:u w:val="single"/>
                </w:rPr>
                <w:t xml:space="preserve">halshs-03554832v1</w:t>
              </w:r>
            </w:hyperlink>
          </w:p>
        </w:tc>
      </w:tr>
      <w:tr>
        <w:trPr/>
        <w:tc>
          <w:tcPr>
            <w:noWrap/>
          </w:tcPr>
          <w:p>
            <w:pPr>
              <w:spacing w:after="200"/>
            </w:pPr>
            <w:hyperlink r:id="rId20" w:history="1">
              <w:r>
                <w:rPr>
                  <w:color w:val="1e198e"/>
                  <w:b w:val="1"/>
                  <w:bCs w:val="1"/>
                  <w:u w:val="single"/>
                </w:rPr>
                <w:t xml:space="preserve">Les politiques d'intégration : Une hospitalité « sous conditions »</w:t>
              </w:r>
            </w:hyperlink>
          </w:p>
          <w:p>
            <w:pPr/>
            <w:hyperlink r:id="rId8" w:history="1">
              <w:r>
                <w:rPr>
                  <w:color w:val="#410a8c"/>
                  <w:u w:val="single"/>
                </w:rPr>
                <w:t xml:space="preserve">Morgan Lans</w:t>
              </w:r>
            </w:hyperlink>
          </w:p>
          <w:p>
            <w:pPr/>
            <w:r>
              <w:rPr>
                <w:i w:val="1"/>
                <w:iCs w:val="1"/>
              </w:rPr>
              <w:t xml:space="preserve">Diversité</w:t>
            </w:r>
            <w:r>
              <w:rPr/>
              <w:t xml:space="preserve">, 2019, L’hospitalité, 196, pp.106-111. </w:t>
            </w:r>
            <w:hyperlink r:id="rId21" w:history="1">
              <w:r>
                <w:rPr>
                  <w:color w:val="#410a8c"/>
                  <w:u w:val="single"/>
                </w:rPr>
                <w:t xml:space="preserve">⟨10.3406/diver.2019.4857⟩</w:t>
              </w:r>
            </w:hyperlink>
          </w:p>
          <w:p>
            <w:pPr/>
            <w:r>
              <w:rPr/>
              <w:t xml:space="preserve">Article dans une revue</w:t>
            </w:r>
          </w:p>
          <w:p>
            <w:pPr/>
            <w:hyperlink r:id="rId20" w:history="1">
              <w:r>
                <w:rPr>
                  <w:color w:val="#410a8c"/>
                  <w:u w:val="single"/>
                </w:rPr>
                <w:t xml:space="preserve">hal-02430965v1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Présentation de Morgan Lans, mention spéciale Prix de thèse MSH Bordeaux 2024</w:t>
              </w:r>
            </w:hyperlink>
          </w:p>
          <w:p>
            <w:pPr/>
            <w:hyperlink r:id="rId8" w:history="1">
              <w:r>
                <w:rPr>
                  <w:color w:val="#410a8c"/>
                  <w:u w:val="single"/>
                </w:rPr>
                <w:t xml:space="preserve">Morgan Lans</w:t>
              </w:r>
            </w:hyperlink>
          </w:p>
          <w:p>
            <w:pPr/>
            <w:r>
              <w:rPr/>
              <w:t xml:space="preserve">2023</w:t>
            </w:r>
          </w:p>
          <w:p>
            <w:pPr/>
            <w:r>
              <w:rPr/>
              <w:t xml:space="preserve">Vidéo</w:t>
            </w:r>
          </w:p>
          <w:p>
            <w:pPr/>
            <w:hyperlink r:id="rId22" w:history="1">
              <w:r>
                <w:rPr>
                  <w:color w:val="#410a8c"/>
                  <w:u w:val="single"/>
                </w:rPr>
                <w:t xml:space="preserve">hal-04386065v1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Les dynamiques de l'intégration. Associations d'aide aux migrants et sociétés au coeur des espaces français, espagnol, et danois</w:t>
              </w:r>
            </w:hyperlink>
          </w:p>
          <w:p>
            <w:pPr/>
            <w:hyperlink r:id="rId8" w:history="1">
              <w:r>
                <w:rPr>
                  <w:color w:val="#410a8c"/>
                  <w:u w:val="single"/>
                </w:rPr>
                <w:t xml:space="preserve">Morgan Lans</w:t>
              </w:r>
            </w:hyperlink>
          </w:p>
          <w:p>
            <w:pPr/>
            <w:r>
              <w:rPr/>
              <w:t xml:space="preserve">Sociologie. Université de Bordeaux, 2022. Français. </w:t>
            </w:r>
            <w:hyperlink r:id="rId24" w:history="1">
              <w:r>
                <w:rPr>
                  <w:color w:val="#410a8c"/>
                  <w:u w:val="single"/>
                </w:rPr>
                <w:t xml:space="preserve">⟨NNT : 2022BORD0068⟩</w:t>
              </w:r>
            </w:hyperlink>
          </w:p>
          <w:p>
            <w:pPr/>
            <w:r>
              <w:rPr/>
              <w:t xml:space="preserve">Thèse</w:t>
            </w:r>
          </w:p>
          <w:p>
            <w:pPr/>
            <w:hyperlink r:id="rId23" w:history="1">
              <w:r>
                <w:rPr>
                  <w:color w:val="#410a8c"/>
                  <w:u w:val="single"/>
                </w:rPr>
                <w:t xml:space="preserve">tel-04040528v1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57701v1" TargetMode="External"/><Relationship Id="rId8" Type="http://schemas.openxmlformats.org/officeDocument/2006/relationships/hyperlink" Target="https://hal.science/search/index/?q=*&amp;authFullName_s=Morgan Lans" TargetMode="External"/><Relationship Id="rId9" Type="http://schemas.openxmlformats.org/officeDocument/2006/relationships/hyperlink" Target="https://hal.science/hal-03768230v1" TargetMode="External"/><Relationship Id="rId10" Type="http://schemas.openxmlformats.org/officeDocument/2006/relationships/hyperlink" Target="https://hal.science/hal-02430980v1" TargetMode="External"/><Relationship Id="rId11" Type="http://schemas.openxmlformats.org/officeDocument/2006/relationships/hyperlink" Target="https://hal.science/hal-05450042v1" TargetMode="External"/><Relationship Id="rId12" Type="http://schemas.openxmlformats.org/officeDocument/2006/relationships/hyperlink" Target="https://dx.doi.org/10.3917/rpsf.151.0095" TargetMode="External"/><Relationship Id="rId13" Type="http://schemas.openxmlformats.org/officeDocument/2006/relationships/hyperlink" Target="https://hal.science/hal-04587185v1" TargetMode="External"/><Relationship Id="rId14" Type="http://schemas.openxmlformats.org/officeDocument/2006/relationships/hyperlink" Target="https://hal.science/hal-04587166v1" TargetMode="External"/><Relationship Id="rId15" Type="http://schemas.openxmlformats.org/officeDocument/2006/relationships/hyperlink" Target="https://dx.doi.org/10.3917/migra.194.0045" TargetMode="External"/><Relationship Id="rId16" Type="http://schemas.openxmlformats.org/officeDocument/2006/relationships/hyperlink" Target="https://hal.science/hal-04080864v1" TargetMode="External"/><Relationship Id="rId17" Type="http://schemas.openxmlformats.org/officeDocument/2006/relationships/hyperlink" Target="https://dx.doi.org/10.46298/societes-plurielles.2023.11299" TargetMode="External"/><Relationship Id="rId18" Type="http://schemas.openxmlformats.org/officeDocument/2006/relationships/hyperlink" Target="https://shs.hal.science/halshs-03554832v1" TargetMode="External"/><Relationship Id="rId19" Type="http://schemas.openxmlformats.org/officeDocument/2006/relationships/hyperlink" Target="https://dx.doi.org/10.4000/e-migrinter.2620" TargetMode="External"/><Relationship Id="rId20" Type="http://schemas.openxmlformats.org/officeDocument/2006/relationships/hyperlink" Target="https://hal.science/hal-02430965v1" TargetMode="External"/><Relationship Id="rId21" Type="http://schemas.openxmlformats.org/officeDocument/2006/relationships/hyperlink" Target="https://dx.doi.org/10.3406/diver.2019.4857" TargetMode="External"/><Relationship Id="rId22" Type="http://schemas.openxmlformats.org/officeDocument/2006/relationships/hyperlink" Target="https://hal.science/hal-04386065v1" TargetMode="External"/><Relationship Id="rId23" Type="http://schemas.openxmlformats.org/officeDocument/2006/relationships/hyperlink" Target="https://theses.hal.science/tel-04040528v1" TargetMode="External"/><Relationship Id="rId24" Type="http://schemas.openxmlformats.org/officeDocument/2006/relationships/hyperlink" Target="https://www.theses.fr/2022BORD0068"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Morgan Lans</dc:title>
  <dc:description>CV</dc:description>
  <dc:subject/>
  <cp:keywords/>
  <cp:category/>
  <cp:lastModifiedBy/>
  <dcterms:created xsi:type="dcterms:W3CDTF">2026-03-14T21:11:21+01:00</dcterms:created>
  <dcterms:modified xsi:type="dcterms:W3CDTF">2026-03-14T21:11:21+01:00</dcterms:modified>
</cp:coreProperties>
</file>

<file path=docProps/custom.xml><?xml version="1.0" encoding="utf-8"?>
<Properties xmlns="http://schemas.openxmlformats.org/officeDocument/2006/custom-properties" xmlns:vt="http://schemas.openxmlformats.org/officeDocument/2006/docPropsVTypes"/>
</file>