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Morgane Peirolo </w:t>
      </w:r>
    </w:p>
    <w:p>
      <w:pPr>
        <w:spacing w:before="600"/>
      </w:pPr>
    </w:p>
    <w:p>
      <w:pPr>
        <w:spacing w:before="600"/>
      </w:pPr>
    </w:p>
    <w:p>
      <w:pPr>
        <w:pStyle w:val="Heading2"/>
      </w:pPr>
      <w:r>
        <w:rPr>
          <w:color w:val="1e198e"/>
          <w:b w:val="1"/>
          <w:bCs w:val="1"/>
        </w:rPr>
        <w:t xml:space="preserve">Présentation</w:t>
      </w:r>
    </w:p>
    <w:p>
      <w:pPr>
        <w:spacing w:after="100"/>
      </w:pPr>
    </w:p>
    <w:p>
      <w:pPr/>
      <w:r>
        <w:rPr/>
        <w:t xml:space="preserve">morganepeirolo.com</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Development of Flexible Role-Taking in Conversations Across Preschool</w:t>
              </w:r>
            </w:hyperlink>
          </w:p>
          <w:p>
            <w:pPr/>
            <w:hyperlink r:id="rId8" w:history="1">
              <w:r>
                <w:rPr>
                  <w:color w:val="#410a8c"/>
                  <w:u w:val="single"/>
                </w:rPr>
                <w:t xml:space="preserve">Morgane Peirolo</w:t>
              </w:r>
            </w:hyperlink>
            <w:r>
              <w:rPr/>
              <w:t xml:space="preserve">,</w:t>
            </w:r>
            <w:hyperlink r:id="rId9" w:history="1">
              <w:r>
                <w:rPr>
                  <w:color w:val="#410a8c"/>
                  <w:u w:val="single"/>
                </w:rPr>
                <w:t xml:space="preserve">Zihan Xu</w:t>
              </w:r>
            </w:hyperlink>
            <w:r>
              <w:rPr/>
              <w:t xml:space="preserve">,</w:t>
            </w:r>
            <w:hyperlink r:id="rId10" w:history="1">
              <w:r>
                <w:rPr>
                  <w:color w:val="#410a8c"/>
                  <w:u w:val="single"/>
                </w:rPr>
                <w:t xml:space="preserve">Abdellah Fourtassi</w:t>
              </w:r>
            </w:hyperlink>
          </w:p>
          <w:p>
            <w:pPr/>
            <w:r>
              <w:rPr>
                <w:i w:val="1"/>
                <w:iCs w:val="1"/>
              </w:rPr>
              <w:t xml:space="preserve">Proceedings of the Annual Meeting of the Cognitive Science Society</w:t>
            </w:r>
            <w:r>
              <w:rPr/>
              <w:t xml:space="preserve">, Jul 2024, Rotterdam (NL), Netherlands. </w:t>
            </w:r>
            <w:hyperlink r:id="rId11" w:history="1">
              <w:r>
                <w:rPr>
                  <w:color w:val="#410a8c"/>
                  <w:u w:val="single"/>
                </w:rPr>
                <w:t xml:space="preserve">⟨10.31234/osf.io/tnqzh⟩</w:t>
              </w:r>
            </w:hyperlink>
          </w:p>
          <w:p>
            <w:pPr/>
            <w:r>
              <w:rPr/>
              <w:t xml:space="preserve">Communication dans un congrès</w:t>
            </w:r>
          </w:p>
          <w:p>
            <w:pPr/>
            <w:hyperlink r:id="rId7" w:history="1">
              <w:r>
                <w:rPr>
                  <w:color w:val="#410a8c"/>
                  <w:u w:val="single"/>
                </w:rPr>
                <w:t xml:space="preserve">hal-05386197v1</w:t>
              </w:r>
            </w:hyperlink>
          </w:p>
        </w:tc>
      </w:tr>
      <w:tr>
        <w:trPr/>
        <w:tc>
          <w:tcPr>
            <w:noWrap/>
          </w:tcPr>
          <w:p>
            <w:pPr>
              <w:spacing w:after="200"/>
            </w:pPr>
            <w:hyperlink r:id="rId12" w:history="1">
              <w:r>
                <w:rPr>
                  <w:color w:val="1e198e"/>
                  <w:b w:val="1"/>
                  <w:bCs w:val="1"/>
                  <w:u w:val="single"/>
                </w:rPr>
                <w:t xml:space="preserve">Domain-Initial Strengthening in Turkish: Acoustic Cues to Prosodic Hierarchy in Stop Consonants</w:t>
              </w:r>
            </w:hyperlink>
          </w:p>
          <w:p>
            <w:pPr/>
            <w:hyperlink r:id="rId13" w:history="1">
              <w:r>
                <w:rPr>
                  <w:color w:val="#410a8c"/>
                  <w:u w:val="single"/>
                </w:rPr>
                <w:t xml:space="preserve">Kübra Bodur</w:t>
              </w:r>
            </w:hyperlink>
            <w:r>
              <w:rPr/>
              <w:t xml:space="preserve">,</w:t>
            </w:r>
            <w:hyperlink r:id="rId14" w:history="1">
              <w:r>
                <w:rPr>
                  <w:color w:val="#410a8c"/>
                  <w:u w:val="single"/>
                </w:rPr>
                <w:t xml:space="preserve">Sweeney Branje</w:t>
              </w:r>
            </w:hyperlink>
            <w:r>
              <w:rPr/>
              <w:t xml:space="preserve">,</w:t>
            </w:r>
            <w:hyperlink r:id="rId8" w:history="1">
              <w:r>
                <w:rPr>
                  <w:color w:val="#410a8c"/>
                  <w:u w:val="single"/>
                </w:rPr>
                <w:t xml:space="preserve">Morgane Peirolo</w:t>
              </w:r>
            </w:hyperlink>
            <w:r>
              <w:rPr/>
              <w:t xml:space="preserve">,</w:t>
            </w:r>
            <w:hyperlink r:id="rId15" w:history="1">
              <w:r>
                <w:rPr>
                  <w:color w:val="#410a8c"/>
                  <w:u w:val="single"/>
                </w:rPr>
                <w:t xml:space="preserve">Ingrid Tiscareno</w:t>
              </w:r>
            </w:hyperlink>
            <w:r>
              <w:rPr/>
              <w:t xml:space="preserve">,</w:t>
            </w:r>
            <w:hyperlink r:id="rId16" w:history="1">
              <w:r>
                <w:rPr>
                  <w:color w:val="#410a8c"/>
                  <w:u w:val="single"/>
                </w:rPr>
                <w:t xml:space="preserve">James German</w:t>
              </w:r>
            </w:hyperlink>
          </w:p>
          <w:p>
            <w:pPr/>
            <w:r>
              <w:rPr>
                <w:i w:val="1"/>
                <w:iCs w:val="1"/>
              </w:rPr>
              <w:t xml:space="preserve">Interspeech 2021</w:t>
            </w:r>
            <w:r>
              <w:rPr/>
              <w:t xml:space="preserve">, Aug 2021, Brno, Czech Republic. pp.1459-1463, </w:t>
            </w:r>
            <w:hyperlink r:id="rId17" w:history="1">
              <w:r>
                <w:rPr>
                  <w:color w:val="#410a8c"/>
                  <w:u w:val="single"/>
                </w:rPr>
                <w:t xml:space="preserve">⟨10.21437/Interspeech.2021-2230⟩</w:t>
              </w:r>
            </w:hyperlink>
          </w:p>
          <w:p>
            <w:pPr/>
            <w:r>
              <w:rPr/>
              <w:t xml:space="preserve">Communication dans un congrès</w:t>
            </w:r>
          </w:p>
          <w:p>
            <w:pPr/>
            <w:hyperlink r:id="rId12" w:history="1">
              <w:r>
                <w:rPr>
                  <w:color w:val="#410a8c"/>
                  <w:u w:val="single"/>
                </w:rPr>
                <w:t xml:space="preserve">hal-03463525v1</w:t>
              </w:r>
            </w:hyperlink>
          </w:p>
        </w:tc>
      </w:tr>
      <w:tr>
        <w:trPr/>
        <w:tc>
          <w:tcPr>
            <w:noWrap/>
          </w:tcPr>
          <w:p>
            <w:pPr>
              <w:spacing w:after="200"/>
            </w:pPr>
            <w:hyperlink r:id="rId18" w:history="1">
              <w:r>
                <w:rPr>
                  <w:color w:val="1e198e"/>
                  <w:b w:val="1"/>
                  <w:bCs w:val="1"/>
                  <w:u w:val="single"/>
                </w:rPr>
                <w:t xml:space="preserve">Utiliser les agents virtuels pour lutter contre les discriminations sociales</w:t>
              </w:r>
            </w:hyperlink>
          </w:p>
          <w:p>
            <w:pPr/>
            <w:hyperlink r:id="rId8" w:history="1">
              <w:r>
                <w:rPr>
                  <w:color w:val="#410a8c"/>
                  <w:u w:val="single"/>
                </w:rPr>
                <w:t xml:space="preserve">Morgane Peirolo</w:t>
              </w:r>
            </w:hyperlink>
            <w:r>
              <w:rPr/>
              <w:t xml:space="preserve">,</w:t>
            </w:r>
            <w:hyperlink r:id="rId19" w:history="1">
              <w:r>
                <w:rPr>
                  <w:color w:val="#410a8c"/>
                  <w:u w:val="single"/>
                </w:rPr>
                <w:t xml:space="preserve">Magalie Ochs</w:t>
              </w:r>
            </w:hyperlink>
          </w:p>
          <w:p>
            <w:pPr/>
            <w:r>
              <w:rPr>
                <w:i w:val="1"/>
                <w:iCs w:val="1"/>
              </w:rPr>
              <w:t xml:space="preserve">WACAI 2021</w:t>
            </w:r>
            <w:r>
              <w:rPr/>
              <w:t xml:space="preserve">, Centre National de la Recherche Scientifique [CNRS], Oct 2021, Saint Pierre d'Oléron, France</w:t>
            </w:r>
          </w:p>
          <w:p>
            <w:pPr/>
            <w:r>
              <w:rPr/>
              <w:t xml:space="preserve">Communication dans un congrès</w:t>
            </w:r>
          </w:p>
          <w:p>
            <w:pPr/>
            <w:hyperlink r:id="rId18" w:history="1">
              <w:r>
                <w:rPr>
                  <w:color w:val="#410a8c"/>
                  <w:u w:val="single"/>
                </w:rPr>
                <w:t xml:space="preserve">hal-03377551v1</w:t>
              </w:r>
            </w:hyperlink>
          </w:p>
        </w:tc>
      </w:tr>
      <w:tr>
        <w:trPr/>
        <w:tc>
          <w:tcPr>
            <w:noWrap/>
          </w:tcPr>
          <w:p>
            <w:pPr>
              <w:spacing w:after="200"/>
            </w:pPr>
            <w:hyperlink r:id="rId20" w:history="1">
              <w:r>
                <w:rPr>
                  <w:color w:val="1e198e"/>
                  <w:b w:val="1"/>
                  <w:bCs w:val="1"/>
                  <w:u w:val="single"/>
                </w:rPr>
                <w:t xml:space="preserve">La mobilisation du tractus vocal est-elle variable selon les langues en parole spontanée ?</w:t>
              </w:r>
            </w:hyperlink>
          </w:p>
          <w:p>
            <w:pPr/>
            <w:hyperlink r:id="rId21" w:history="1">
              <w:r>
                <w:rPr>
                  <w:color w:val="#410a8c"/>
                  <w:u w:val="single"/>
                </w:rPr>
                <w:t xml:space="preserve">Christine Meunier</w:t>
              </w:r>
            </w:hyperlink>
            <w:r>
              <w:rPr/>
              <w:t xml:space="preserve">,</w:t>
            </w:r>
            <w:hyperlink r:id="rId8" w:history="1">
              <w:r>
                <w:rPr>
                  <w:color w:val="#410a8c"/>
                  <w:u w:val="single"/>
                </w:rPr>
                <w:t xml:space="preserve">Morgane Peirolo</w:t>
              </w:r>
            </w:hyperlink>
            <w:r>
              <w:rPr/>
              <w:t xml:space="preserve">,</w:t>
            </w:r>
            <w:hyperlink r:id="rId22" w:history="1">
              <w:r>
                <w:rPr>
                  <w:color w:val="#410a8c"/>
                  <w:u w:val="single"/>
                </w:rPr>
                <w:t xml:space="preserve">Brigitte Bigi</w:t>
              </w:r>
            </w:hyperlink>
          </w:p>
          <w:p>
            <w:pPr/>
            <w:r>
              <w:rPr>
                <w:i w:val="1"/>
                <w:iCs w:val="1"/>
              </w:rPr>
              <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1 : Journées d'Études sur la Parole</w:t>
            </w:r>
            <w:r>
              <w:rPr/>
              <w:t xml:space="preserve">, Jun 2020, Nancy, France. pp.433-441</w:t>
            </w:r>
          </w:p>
          <w:p>
            <w:pPr/>
            <w:r>
              <w:rPr/>
              <w:t xml:space="preserve">Communication dans un congrès</w:t>
            </w:r>
          </w:p>
          <w:p>
            <w:pPr/>
            <w:hyperlink r:id="rId20" w:history="1">
              <w:r>
                <w:rPr>
                  <w:color w:val="#410a8c"/>
                  <w:u w:val="single"/>
                </w:rPr>
                <w:t xml:space="preserve">hal-02798569v3</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Language induced changes of mind: shifts in categorical colour perception after a short language learning experience</w:t>
              </w:r>
            </w:hyperlink>
          </w:p>
          <w:p>
            <w:pPr/>
            <w:hyperlink r:id="rId8" w:history="1">
              <w:r>
                <w:rPr>
                  <w:color w:val="#410a8c"/>
                  <w:u w:val="single"/>
                </w:rPr>
                <w:t xml:space="preserve">Morgane Peirolo</w:t>
              </w:r>
            </w:hyperlink>
            <w:r>
              <w:rPr/>
              <w:t xml:space="preserve">,</w:t>
            </w:r>
            <w:hyperlink r:id="rId24" w:history="1">
              <w:r>
                <w:rPr>
                  <w:color w:val="#410a8c"/>
                  <w:u w:val="single"/>
                </w:rPr>
                <w:t xml:space="preserve">Amie Fairs</w:t>
              </w:r>
            </w:hyperlink>
            <w:r>
              <w:rPr/>
              <w:t xml:space="preserve">,</w:t>
            </w:r>
            <w:hyperlink r:id="rId25" w:history="1">
              <w:r>
                <w:rPr>
                  <w:color w:val="#410a8c"/>
                  <w:u w:val="single"/>
                </w:rPr>
                <w:t xml:space="preserve">Guillaume Thierry</w:t>
              </w:r>
            </w:hyperlink>
            <w:r>
              <w:rPr/>
              <w:t xml:space="preserve">,</w:t>
            </w:r>
            <w:hyperlink r:id="rId26" w:history="1">
              <w:r>
                <w:rPr>
                  <w:color w:val="#410a8c"/>
                  <w:u w:val="single"/>
                </w:rPr>
                <w:t xml:space="preserve">Elin Runnqvist</w:t>
              </w:r>
            </w:hyperlink>
          </w:p>
          <w:p>
            <w:pPr/>
            <w:r>
              <w:rPr/>
              <w:t xml:space="preserve">2023</w:t>
            </w:r>
          </w:p>
          <w:p>
            <w:pPr/>
            <w:r>
              <w:rPr/>
              <w:t xml:space="preserve">Pré-publication, Document de travail</w:t>
            </w:r>
          </w:p>
          <w:p>
            <w:pPr/>
            <w:hyperlink r:id="rId23" w:history="1">
              <w:r>
                <w:rPr>
                  <w:color w:val="#410a8c"/>
                  <w:u w:val="single"/>
                </w:rPr>
                <w:t xml:space="preserve">hal-04385869v1</w:t>
              </w:r>
            </w:hyperlink>
          </w:p>
        </w:tc>
      </w:tr>
    </w:tbl>
    <w:sectPr>
      <w:footerReference w:type="default" r:id="rId2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386197v1" TargetMode="External"/><Relationship Id="rId8" Type="http://schemas.openxmlformats.org/officeDocument/2006/relationships/hyperlink" Target="https://hal.science/search/index/?q=*&amp;authFullName_s=Morgane Peirolo" TargetMode="External"/><Relationship Id="rId9" Type="http://schemas.openxmlformats.org/officeDocument/2006/relationships/hyperlink" Target="https://hal.science/search/index/?q=*&amp;authFullName_s=Zihan Xu" TargetMode="External"/><Relationship Id="rId10" Type="http://schemas.openxmlformats.org/officeDocument/2006/relationships/hyperlink" Target="https://hal.science/search/index/?q=*&amp;authFullName_s=Abdellah Fourtassi" TargetMode="External"/><Relationship Id="rId11" Type="http://schemas.openxmlformats.org/officeDocument/2006/relationships/hyperlink" Target="https://dx.doi.org/10.31234/osf.io/tnqzh" TargetMode="External"/><Relationship Id="rId12" Type="http://schemas.openxmlformats.org/officeDocument/2006/relationships/hyperlink" Target="https://hal.science/hal-03463525v1" TargetMode="External"/><Relationship Id="rId13" Type="http://schemas.openxmlformats.org/officeDocument/2006/relationships/hyperlink" Target="https://hal.science/search/index/?q=*&amp;authFullName_s=K&#252;bra Bodur" TargetMode="External"/><Relationship Id="rId14" Type="http://schemas.openxmlformats.org/officeDocument/2006/relationships/hyperlink" Target="https://hal.science/search/index/?q=*&amp;authFullName_s=Sweeney Branje" TargetMode="External"/><Relationship Id="rId15" Type="http://schemas.openxmlformats.org/officeDocument/2006/relationships/hyperlink" Target="https://hal.science/search/index/?q=*&amp;authFullName_s=Ingrid Tiscareno" TargetMode="External"/><Relationship Id="rId16" Type="http://schemas.openxmlformats.org/officeDocument/2006/relationships/hyperlink" Target="https://hal.science/search/index/?q=*&amp;authFullName_s=James German" TargetMode="External"/><Relationship Id="rId17" Type="http://schemas.openxmlformats.org/officeDocument/2006/relationships/hyperlink" Target="https://dx.doi.org/10.21437/Interspeech.2021-2230" TargetMode="External"/><Relationship Id="rId18" Type="http://schemas.openxmlformats.org/officeDocument/2006/relationships/hyperlink" Target="https://hal.science/hal-03377551v1" TargetMode="External"/><Relationship Id="rId19" Type="http://schemas.openxmlformats.org/officeDocument/2006/relationships/hyperlink" Target="https://hal.science/search/index/?q=*&amp;authFullName_s=Magalie Ochs" TargetMode="External"/><Relationship Id="rId20" Type="http://schemas.openxmlformats.org/officeDocument/2006/relationships/hyperlink" Target="https://hal.science/hal-02798569v3" TargetMode="External"/><Relationship Id="rId21" Type="http://schemas.openxmlformats.org/officeDocument/2006/relationships/hyperlink" Target="https://hal.science/search/index/?q=*&amp;authFullName_s=Christine Meunier" TargetMode="External"/><Relationship Id="rId22" Type="http://schemas.openxmlformats.org/officeDocument/2006/relationships/hyperlink" Target="https://hal.science/search/index/?q=*&amp;authFullName_s=Brigitte Bigi" TargetMode="External"/><Relationship Id="rId23" Type="http://schemas.openxmlformats.org/officeDocument/2006/relationships/hyperlink" Target="https://cnrs.hal.science/hal-04385869v1" TargetMode="External"/><Relationship Id="rId24" Type="http://schemas.openxmlformats.org/officeDocument/2006/relationships/hyperlink" Target="https://hal.science/search/index/?q=*&amp;authFullName_s=Amie Fairs" TargetMode="External"/><Relationship Id="rId25" Type="http://schemas.openxmlformats.org/officeDocument/2006/relationships/hyperlink" Target="https://hal.science/search/index/?q=*&amp;authFullName_s=Guillaume Thierry" TargetMode="External"/><Relationship Id="rId26" Type="http://schemas.openxmlformats.org/officeDocument/2006/relationships/hyperlink" Target="https://hal.science/search/index/?q=*&amp;authFullName_s=Elin Runnqvist"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Morgane Peirolo</dc:title>
  <dc:description>CV</dc:description>
  <dc:subject/>
  <cp:keywords/>
  <cp:category/>
  <cp:lastModifiedBy/>
  <dcterms:created xsi:type="dcterms:W3CDTF">2026-05-21T03:50:58+02:00</dcterms:created>
  <dcterms:modified xsi:type="dcterms:W3CDTF">2026-05-21T03:50:58+02:00</dcterms:modified>
</cp:coreProperties>
</file>

<file path=docProps/custom.xml><?xml version="1.0" encoding="utf-8"?>
<Properties xmlns="http://schemas.openxmlformats.org/officeDocument/2006/custom-properties" xmlns:vt="http://schemas.openxmlformats.org/officeDocument/2006/docPropsVTypes"/>
</file>