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Morgane MARION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morganemarion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Mitterrand et Jack Lang : Les radios libres – Le cas de Montpellier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Morgane Marion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Mobilis in mobile : la revue des cultures populaires</w:t>
            </w:r>
            <w:r>
              <w:rPr/>
              <w:t xml:space="preserve">, 2024, 1 bis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hal-04828895v1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Mitterrand et Jack Lang : Les radios libres et la fête de la musique. Le cas de Montpellier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Morgane Marion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Populaires et politique</w:t>
            </w:r>
            <w:r>
              <w:rPr/>
              <w:t xml:space="preserve">, Audureau Annabel; Andre Daniele; Healy Frank, Mar 2022,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hal-04836003v1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CA96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organemarion" TargetMode="External"/><Relationship Id="rId8" Type="http://schemas.openxmlformats.org/officeDocument/2006/relationships/hyperlink" Target="https://hal.science/hal-04828895v1" TargetMode="External"/><Relationship Id="rId9" Type="http://schemas.openxmlformats.org/officeDocument/2006/relationships/hyperlink" Target="https://hal.science/search/index/?q=*&amp;authFullName_s=Morgane Marion" TargetMode="External"/><Relationship Id="rId10" Type="http://schemas.openxmlformats.org/officeDocument/2006/relationships/hyperlink" Target="https://hal.science/hal-04836003v1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Morgane MARION</dc:title>
  <dc:description>CV</dc:description>
  <dc:subject/>
  <cp:keywords/>
  <cp:category/>
  <cp:lastModifiedBy/>
  <dcterms:created xsi:type="dcterms:W3CDTF">2026-03-12T20:06:53+01:00</dcterms:created>
  <dcterms:modified xsi:type="dcterms:W3CDTF">2026-03-12T20:06:53+01:00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