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Mouhamadou Mansour NGUIRANE </w:t>
      </w:r>
      <w:r>
        <w:rPr>
          <w:color w:val="641e6e"/>
        </w:rPr>
        <w:t xml:space="preserve">Mes travaux de recherche portent sur la gouvernance des services d'eau potable en zone rurale (bassin arachidier) du Sénégal, où les irrégularités climatiques et la mauvaise gestion des ouvrages aggravent la rareté de l'eau potable et les inégalités socio-économiques. Nous étudions les modes de gestion, le système tarifaire, l'impact du rechauffement climatique sur la disponibilité des ressources en eau douce, les limites de la gestion communautaire, le transfert d'eau potable comme alternative face à la vulnérabilité hydrogéologique des territoires insulaires et estuariens du bassin arachidier.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mouhamadou-mansour-nguirane</w:t>
        </w:r>
      </w:hyperlink>
    </w:p>
    <w:p>
      <w:pPr>
        <w:numPr>
          <w:ilvl w:val="0"/>
          <w:numId w:val="1"/>
        </w:numPr>
      </w:pPr>
      <w:r>
        <w:rPr/>
        <w:t xml:space="preserve"> ORCID : </w:t>
      </w:r>
      <w:hyperlink r:id="rId8" w:history="1">
        <w:r>
          <w:rPr>
            <w:color w:val="#410a8c"/>
            <w:u w:val="single"/>
          </w:rPr>
          <w:t xml:space="preserve">0009-0000-9640-4939</w:t>
        </w:r>
      </w:hyperlink>
    </w:p>
    <w:p>
      <w:pPr>
        <w:spacing w:before="600"/>
      </w:pPr>
    </w:p>
    <w:p>
      <w:pPr>
        <w:pStyle w:val="Heading2"/>
      </w:pPr>
      <w:r>
        <w:rPr>
          <w:color w:val="1e198e"/>
          <w:b w:val="1"/>
          <w:bCs w:val="1"/>
        </w:rPr>
        <w:t xml:space="preserve">Présentation</w:t>
      </w:r>
    </w:p>
    <w:p>
      <w:pPr>
        <w:spacing w:after="100"/>
      </w:pPr>
    </w:p>
    <w:p>
      <w:pPr/>
      <w:r>
        <w:rPr/>
        <w:t xml:space="preserve">Je suis chercheur en hydrologie et en gouvernance des ressources en eau et je me concentre sur les impacts du changement climatique sur la disponibilité des ressources en eau potable. Je fais focus particulièrement sur la problématique de l'accès à l'eau et de la gestion des infrastructures hydrauliques dans les zones rurales. Une des régions sur lesquelles je me focalise est le bassin arachidier du Sénégal, où les défis liés à la disponibilité de l'eau sont particulièrement préoccupants. Face à la dégradation des eaux souterraines dans la zone centre du Sénégal, une approche novatrice consiste à mettre en place un réseau de transfert d'eau potable pour contourner cette problématique. Ce changement de paradigme dans la gestion de l'eau vise à garantir un accès continu à une eau de qualité pour les populations rurales, malgré les contraintes imposées par le changement climatique. Cependant, cette transition vers une gestion de l'eau potable impliquant le secteur privé soulève de nouvelles préoccupations. La privatisation de la gestion de l'eau dans les espaces ruraux soulève des questions sur les systèmes de gestion, les modalités de tarification, ainsi que les stratégies d'adaptation et de résilience des populations rurales face à ces changements. En tant que chercheur, mon objectif est d'étudier de manière approfondie ces dynamiques complexes, en évaluant les avantages et les inconvénients de ces nouvelles approches de gestion de l'eau. Je m'intéresse également aux stratégies d'adaptation et de résilience des communautés rurales (agricoles et insulaires), afin de mieux comprendre comment soutenir leur capacité à faire face aux défis liés à l'eau dans un contexte de changement climatique et de privatisation de la gestion de l'eau.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Inégalités doctorales entre les Nords et les Suds : Revue de littérature, pp. 183–201</w:t>
              </w:r>
            </w:hyperlink>
          </w:p>
          <w:p>
            <w:pPr/>
            <w:hyperlink r:id="rId10" w:history="1">
              <w:r>
                <w:rPr>
                  <w:color w:val="#410a8c"/>
                  <w:u w:val="single"/>
                </w:rPr>
                <w:t xml:space="preserve">Alexandre Mathieu</w:t>
              </w:r>
            </w:hyperlink>
            <w:r>
              <w:rPr/>
              <w:t xml:space="preserve">,</w:t>
            </w:r>
            <w:hyperlink r:id="rId11" w:history="1">
              <w:r>
                <w:rPr>
                  <w:color w:val="#410a8c"/>
                  <w:u w:val="single"/>
                </w:rPr>
                <w:t xml:space="preserve">Yanis Rihi</w:t>
              </w:r>
            </w:hyperlink>
            <w:r>
              <w:rPr/>
              <w:t xml:space="preserve">,</w:t>
            </w:r>
            <w:hyperlink r:id="rId12" w:history="1">
              <w:r>
                <w:rPr>
                  <w:color w:val="#410a8c"/>
                  <w:u w:val="single"/>
                </w:rPr>
                <w:t xml:space="preserve">Marta Massera</w:t>
              </w:r>
            </w:hyperlink>
            <w:r>
              <w:rPr/>
              <w:t xml:space="preserve">,</w:t>
            </w:r>
            <w:hyperlink r:id="rId13" w:history="1">
              <w:r>
                <w:rPr>
                  <w:color w:val="#410a8c"/>
                  <w:u w:val="single"/>
                </w:rPr>
                <w:t xml:space="preserve">Lenaïg Moign</w:t>
              </w:r>
            </w:hyperlink>
            <w:r>
              <w:rPr/>
              <w:t xml:space="preserve">,</w:t>
            </w:r>
            <w:hyperlink r:id="rId14" w:history="1">
              <w:r>
                <w:rPr>
                  <w:color w:val="#410a8c"/>
                  <w:u w:val="single"/>
                </w:rPr>
                <w:t xml:space="preserve">Mouhamadou Mansour NGUIRANE</w:t>
              </w:r>
            </w:hyperlink>
            <w:r>
              <w:rPr/>
              <w:t xml:space="preserve">et al.</w:t>
            </w:r>
          </w:p>
          <w:p>
            <w:pPr/>
            <w:r>
              <w:rPr/>
              <w:t xml:space="preserve">(Eds) Jean-Baptiste Meyer; Abdelhakim Lounaci; Mohamed Benguerna. </w:t>
            </w:r>
            <w:r>
              <w:rPr>
                <w:i w:val="1"/>
                <w:iCs w:val="1"/>
              </w:rPr>
              <w:t xml:space="preserve">Études doctorales africaines : Diversité de situations et enjeux communs – African Doctoral Studies: Diversity of Situations and Common Challenges</w:t>
            </w:r>
            <w:r>
              <w:rPr/>
              <w:t xml:space="preserve">, IRD Éditions; African Minds, 2025, Mondes inégaux, 978-2-7099-3080-2</w:t>
            </w:r>
          </w:p>
          <w:p>
            <w:pPr/>
            <w:r>
              <w:rPr/>
              <w:t xml:space="preserve">Chapitre d'ouvrage</w:t>
            </w:r>
          </w:p>
          <w:p>
            <w:pPr/>
            <w:hyperlink r:id="rId9" w:history="1">
              <w:r>
                <w:rPr>
                  <w:color w:val="#410a8c"/>
                  <w:u w:val="single"/>
                </w:rPr>
                <w:t xml:space="preserve">halshs-05382241v1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Politique hydraulique et développement socio-économique rural : Evaluation de l'impact des Partenariats Public-Privé (PPP) sur la réduction des inégalités sociales dans le bassin arachidier</w:t>
              </w:r>
            </w:hyperlink>
          </w:p>
          <w:p>
            <w:pPr/>
            <w:hyperlink r:id="rId16" w:history="1">
              <w:r>
                <w:rPr>
                  <w:color w:val="#410a8c"/>
                  <w:u w:val="single"/>
                </w:rPr>
                <w:t xml:space="preserve">Mouhamadou Mansour Nguirane</w:t>
              </w:r>
            </w:hyperlink>
            <w:r>
              <w:rPr/>
              <w:t xml:space="preserve">,</w:t>
            </w:r>
            <w:hyperlink r:id="rId17" w:history="1">
              <w:r>
                <w:rPr>
                  <w:color w:val="#410a8c"/>
                  <w:u w:val="single"/>
                </w:rPr>
                <w:t xml:space="preserve">Coura Kane</w:t>
              </w:r>
            </w:hyperlink>
            <w:r>
              <w:rPr/>
              <w:t xml:space="preserve">,</w:t>
            </w:r>
            <w:hyperlink r:id="rId18" w:history="1">
              <w:r>
                <w:rPr>
                  <w:color w:val="#410a8c"/>
                  <w:u w:val="single"/>
                </w:rPr>
                <w:t xml:space="preserve">Vincent Geronimi</w:t>
              </w:r>
            </w:hyperlink>
            <w:r>
              <w:rPr/>
              <w:t xml:space="preserve">,</w:t>
            </w:r>
            <w:hyperlink r:id="rId19" w:history="1">
              <w:r>
                <w:rPr>
                  <w:color w:val="#410a8c"/>
                  <w:u w:val="single"/>
                </w:rPr>
                <w:t xml:space="preserve">Awa Fall Niang</w:t>
              </w:r>
            </w:hyperlink>
            <w:r>
              <w:rPr/>
              <w:t xml:space="preserve">,</w:t>
            </w:r>
            <w:hyperlink r:id="rId20" w:history="1">
              <w:r>
                <w:rPr>
                  <w:color w:val="#410a8c"/>
                  <w:u w:val="single"/>
                </w:rPr>
                <w:t xml:space="preserve">Nathalie Pottier</w:t>
              </w:r>
            </w:hyperlink>
            <w:r>
              <w:rPr/>
              <w:t xml:space="preserve">et al.</w:t>
            </w:r>
          </w:p>
          <w:p>
            <w:pPr/>
            <w:r>
              <w:rPr>
                <w:i w:val="1"/>
                <w:iCs w:val="1"/>
              </w:rPr>
              <w:t xml:space="preserve">ACTES DE LA 3e CONFÉRENCE ÉCONOMIQUE INTERNATIONALE DE DAKAR</w:t>
            </w:r>
            <w:r>
              <w:rPr/>
              <w:t xml:space="preserve">, 2024</w:t>
            </w:r>
          </w:p>
          <w:p>
            <w:pPr/>
            <w:r>
              <w:rPr/>
              <w:t xml:space="preserve">Article dans une revue</w:t>
            </w:r>
          </w:p>
          <w:p>
            <w:pPr/>
            <w:hyperlink r:id="rId15" w:history="1">
              <w:r>
                <w:rPr>
                  <w:color w:val="#410a8c"/>
                  <w:u w:val="single"/>
                </w:rPr>
                <w:t xml:space="preserve">hal-04762641v1</w:t>
              </w:r>
            </w:hyperlink>
          </w:p>
        </w:tc>
      </w:tr>
      <w:tr>
        <w:trPr/>
        <w:tc>
          <w:tcPr>
            <w:noWrap/>
          </w:tcPr>
          <w:p>
            <w:pPr>
              <w:spacing w:after="200"/>
            </w:pPr>
            <w:hyperlink r:id="rId21" w:history="1">
              <w:r>
                <w:rPr>
                  <w:color w:val="1e198e"/>
                  <w:b w:val="1"/>
                  <w:bCs w:val="1"/>
                  <w:u w:val="single"/>
                </w:rPr>
                <w:t xml:space="preserve">Territoires insulaires face aux défis d'accès à l'eau potable : le cas des îles du Saloum. Entre pénurie, résilience et problèmes de gestion des systèmes hydrauliques</w:t>
              </w:r>
            </w:hyperlink>
          </w:p>
          <w:p>
            <w:pPr/>
            <w:hyperlink r:id="rId16" w:history="1">
              <w:r>
                <w:rPr>
                  <w:color w:val="#410a8c"/>
                  <w:u w:val="single"/>
                </w:rPr>
                <w:t xml:space="preserve">Mouhamadou Mansour Nguirane</w:t>
              </w:r>
            </w:hyperlink>
            <w:r>
              <w:rPr/>
              <w:t xml:space="preserve">,</w:t>
            </w:r>
            <w:hyperlink r:id="rId17" w:history="1">
              <w:r>
                <w:rPr>
                  <w:color w:val="#410a8c"/>
                  <w:u w:val="single"/>
                </w:rPr>
                <w:t xml:space="preserve">Coura Kane</w:t>
              </w:r>
            </w:hyperlink>
            <w:r>
              <w:rPr/>
              <w:t xml:space="preserve">,</w:t>
            </w:r>
            <w:hyperlink r:id="rId20" w:history="1">
              <w:r>
                <w:rPr>
                  <w:color w:val="#410a8c"/>
                  <w:u w:val="single"/>
                </w:rPr>
                <w:t xml:space="preserve">Nathalie Pottier</w:t>
              </w:r>
            </w:hyperlink>
            <w:r>
              <w:rPr/>
              <w:t xml:space="preserve">,</w:t>
            </w:r>
            <w:hyperlink r:id="rId22" w:history="1">
              <w:r>
                <w:rPr>
                  <w:color w:val="#410a8c"/>
                  <w:u w:val="single"/>
                </w:rPr>
                <w:t xml:space="preserve">Wally Faye</w:t>
              </w:r>
            </w:hyperlink>
            <w:r>
              <w:rPr/>
              <w:t xml:space="preserve">,</w:t>
            </w:r>
            <w:hyperlink r:id="rId23" w:history="1">
              <w:r>
                <w:rPr>
                  <w:color w:val="#410a8c"/>
                  <w:u w:val="single"/>
                </w:rPr>
                <w:t xml:space="preserve">Abdoulaye Faty</w:t>
              </w:r>
            </w:hyperlink>
            <w:r>
              <w:rPr/>
              <w:t xml:space="preserve">et al.</w:t>
            </w:r>
          </w:p>
          <w:p>
            <w:pPr/>
            <w:r>
              <w:rPr>
                <w:i w:val="1"/>
                <w:iCs w:val="1"/>
              </w:rPr>
              <w:t xml:space="preserve">Revue Internationale de la Recherche Scientifique</w:t>
            </w:r>
            <w:r>
              <w:rPr/>
              <w:t xml:space="preserve">, 2024, Volume 2 (Numéro 4)</w:t>
            </w:r>
          </w:p>
          <w:p>
            <w:pPr/>
            <w:r>
              <w:rPr/>
              <w:t xml:space="preserve">Article dans une revue</w:t>
            </w:r>
          </w:p>
          <w:p>
            <w:pPr/>
            <w:hyperlink r:id="rId21" w:history="1">
              <w:r>
                <w:rPr>
                  <w:color w:val="#410a8c"/>
                  <w:u w:val="single"/>
                </w:rPr>
                <w:t xml:space="preserve">hal-04669094v1</w:t>
              </w:r>
            </w:hyperlink>
          </w:p>
        </w:tc>
      </w:tr>
      <w:tr>
        <w:trPr/>
        <w:tc>
          <w:tcPr>
            <w:noWrap/>
          </w:tcPr>
          <w:p>
            <w:pPr>
              <w:spacing w:after="200"/>
            </w:pPr>
            <w:hyperlink r:id="rId24" w:history="1">
              <w:r>
                <w:rPr>
                  <w:color w:val="1e198e"/>
                  <w:b w:val="1"/>
                  <w:bCs w:val="1"/>
                  <w:u w:val="single"/>
                </w:rPr>
                <w:t xml:space="preserve">Revitalizing market gardening in the groundnut basin (Senegal) in a context of major environmental change: what role for the Notto-Diosmone-Palmarin (NDP) water transfer system ?</w:t>
              </w:r>
            </w:hyperlink>
          </w:p>
          <w:p>
            <w:pPr/>
            <w:hyperlink r:id="rId16" w:history="1">
              <w:r>
                <w:rPr>
                  <w:color w:val="#410a8c"/>
                  <w:u w:val="single"/>
                </w:rPr>
                <w:t xml:space="preserve">Mouhamadou Mansour Nguirane</w:t>
              </w:r>
            </w:hyperlink>
            <w:r>
              <w:rPr/>
              <w:t xml:space="preserve">,</w:t>
            </w:r>
            <w:hyperlink r:id="rId25" w:history="1">
              <w:r>
                <w:rPr>
                  <w:color w:val="#410a8c"/>
                  <w:u w:val="single"/>
                </w:rPr>
                <w:t xml:space="preserve">Niang Awa</w:t>
              </w:r>
            </w:hyperlink>
            <w:r>
              <w:rPr/>
              <w:t xml:space="preserve">,</w:t>
            </w:r>
            <w:hyperlink r:id="rId26" w:history="1">
              <w:r>
                <w:rPr>
                  <w:color w:val="#410a8c"/>
                  <w:u w:val="single"/>
                </w:rPr>
                <w:t xml:space="preserve">Faye Waly</w:t>
              </w:r>
            </w:hyperlink>
            <w:r>
              <w:rPr/>
              <w:t xml:space="preserve">,</w:t>
            </w:r>
            <w:hyperlink r:id="rId23" w:history="1">
              <w:r>
                <w:rPr>
                  <w:color w:val="#410a8c"/>
                  <w:u w:val="single"/>
                </w:rPr>
                <w:t xml:space="preserve">Abdoulaye Faty</w:t>
              </w:r>
            </w:hyperlink>
          </w:p>
          <w:p>
            <w:pPr/>
            <w:r>
              <w:rPr>
                <w:i w:val="1"/>
                <w:iCs w:val="1"/>
              </w:rPr>
              <w:t xml:space="preserve">Revue de Géographie de l'Université Ouaga I Pr Joseph KI-ZERBO (RGO)</w:t>
            </w:r>
            <w:r>
              <w:rPr/>
              <w:t xml:space="preserve">, 2023, Volume 1 (Numéro Spécial- 2023), pp.81-98</w:t>
            </w:r>
          </w:p>
          <w:p>
            <w:pPr/>
            <w:r>
              <w:rPr/>
              <w:t xml:space="preserve">Article dans une revue</w:t>
            </w:r>
          </w:p>
          <w:p>
            <w:pPr/>
            <w:hyperlink r:id="rId24" w:history="1">
              <w:r>
                <w:rPr>
                  <w:color w:val="#410a8c"/>
                  <w:u w:val="single"/>
                </w:rPr>
                <w:t xml:space="preserve">hal-04682745v1</w:t>
              </w:r>
            </w:hyperlink>
          </w:p>
        </w:tc>
      </w:tr>
      <w:tr>
        <w:trPr/>
        <w:tc>
          <w:tcPr>
            <w:noWrap/>
          </w:tcPr>
          <w:p>
            <w:pPr>
              <w:spacing w:after="200"/>
            </w:pPr>
            <w:hyperlink r:id="rId27" w:history="1">
              <w:r>
                <w:rPr>
                  <w:color w:val="1e198e"/>
                  <w:b w:val="1"/>
                  <w:bCs w:val="1"/>
                  <w:u w:val="single"/>
                </w:rPr>
                <w:t xml:space="preserve">Vulnérabilité des ressources en eau dans un contexte de changement climatique en milieu rural : le cas du delta du Saloum</w:t>
              </w:r>
            </w:hyperlink>
          </w:p>
          <w:p>
            <w:pPr/>
            <w:hyperlink r:id="rId14" w:history="1">
              <w:r>
                <w:rPr>
                  <w:color w:val="#410a8c"/>
                  <w:u w:val="single"/>
                </w:rPr>
                <w:t xml:space="preserve">Mouhamadou Mansour NGUIRANE</w:t>
              </w:r>
            </w:hyperlink>
            <w:r>
              <w:rPr/>
              <w:t xml:space="preserve">,</w:t>
            </w:r>
            <w:hyperlink r:id="rId19" w:history="1">
              <w:r>
                <w:rPr>
                  <w:color w:val="#410a8c"/>
                  <w:u w:val="single"/>
                </w:rPr>
                <w:t xml:space="preserve">Awa Fall Niang</w:t>
              </w:r>
            </w:hyperlink>
            <w:r>
              <w:rPr/>
              <w:t xml:space="preserve">,</w:t>
            </w:r>
            <w:hyperlink r:id="rId23" w:history="1">
              <w:r>
                <w:rPr>
                  <w:color w:val="#410a8c"/>
                  <w:u w:val="single"/>
                </w:rPr>
                <w:t xml:space="preserve">Abdoulaye Faty</w:t>
              </w:r>
            </w:hyperlink>
            <w:r>
              <w:rPr/>
              <w:t xml:space="preserve">,</w:t>
            </w:r>
            <w:hyperlink r:id="rId28" w:history="1">
              <w:r>
                <w:rPr>
                  <w:color w:val="#410a8c"/>
                  <w:u w:val="single"/>
                </w:rPr>
                <w:t xml:space="preserve">Waly Faye</w:t>
              </w:r>
            </w:hyperlink>
          </w:p>
          <w:p>
            <w:pPr/>
            <w:r>
              <w:rPr>
                <w:i w:val="1"/>
                <w:iCs w:val="1"/>
              </w:rPr>
              <w:t xml:space="preserve">Revue espaces et sociétés en mutation</w:t>
            </w:r>
            <w:r>
              <w:rPr/>
              <w:t xml:space="preserve">, 2023, LES ESPACES DE VULNÉRABILITÉS AU SÉNÉGAL: Pratiques spatiales et stratégies d’acteurs, Numéro Spécial Juillet 2023, pp. 49- 67</w:t>
            </w:r>
          </w:p>
          <w:p>
            <w:pPr/>
            <w:r>
              <w:rPr/>
              <w:t xml:space="preserve">Article dans une revue</w:t>
            </w:r>
          </w:p>
          <w:p>
            <w:pPr/>
            <w:hyperlink r:id="rId27" w:history="1">
              <w:r>
                <w:rPr>
                  <w:color w:val="#410a8c"/>
                  <w:u w:val="single"/>
                </w:rPr>
                <w:t xml:space="preserve">hal-04479813v1</w:t>
              </w:r>
            </w:hyperlink>
          </w:p>
        </w:tc>
      </w:tr>
      <w:tr>
        <w:trPr/>
        <w:tc>
          <w:tcPr>
            <w:noWrap/>
          </w:tcPr>
          <w:p>
            <w:pPr>
              <w:spacing w:after="200"/>
            </w:pPr>
            <w:hyperlink r:id="rId29" w:history="1">
              <w:r>
                <w:rPr>
                  <w:color w:val="1e198e"/>
                  <w:b w:val="1"/>
                  <w:bCs w:val="1"/>
                  <w:u w:val="single"/>
                </w:rPr>
                <w:t xml:space="preserve">Agriculture et gestion des ressources en eau dans un contexte de variabilité climatique: quel est l’impact du système transfert d’eau potable du Notto-Diosmone-Palmarin (NDP) dans la résilience des activités maraichères dans le bassin arachidier (Sénégal) ?</w:t>
              </w:r>
            </w:hyperlink>
          </w:p>
          <w:p>
            <w:pPr/>
            <w:hyperlink r:id="rId16" w:history="1">
              <w:r>
                <w:rPr>
                  <w:color w:val="#410a8c"/>
                  <w:u w:val="single"/>
                </w:rPr>
                <w:t xml:space="preserve">Mouhamadou Mansour Nguirane</w:t>
              </w:r>
            </w:hyperlink>
            <w:r>
              <w:rPr/>
              <w:t xml:space="preserve">,</w:t>
            </w:r>
            <w:hyperlink r:id="rId19" w:history="1">
              <w:r>
                <w:rPr>
                  <w:color w:val="#410a8c"/>
                  <w:u w:val="single"/>
                </w:rPr>
                <w:t xml:space="preserve">Awa Fall Niang</w:t>
              </w:r>
            </w:hyperlink>
            <w:r>
              <w:rPr/>
              <w:t xml:space="preserve">,</w:t>
            </w:r>
            <w:hyperlink r:id="rId20" w:history="1">
              <w:r>
                <w:rPr>
                  <w:color w:val="#410a8c"/>
                  <w:u w:val="single"/>
                </w:rPr>
                <w:t xml:space="preserve">Nathalie Pottier</w:t>
              </w:r>
            </w:hyperlink>
            <w:r>
              <w:rPr/>
              <w:t xml:space="preserve">,</w:t>
            </w:r>
            <w:hyperlink r:id="rId28" w:history="1">
              <w:r>
                <w:rPr>
                  <w:color w:val="#410a8c"/>
                  <w:u w:val="single"/>
                </w:rPr>
                <w:t xml:space="preserve">Waly Faye</w:t>
              </w:r>
            </w:hyperlink>
            <w:r>
              <w:rPr/>
              <w:t xml:space="preserve">,</w:t>
            </w:r>
            <w:hyperlink r:id="rId17" w:history="1">
              <w:r>
                <w:rPr>
                  <w:color w:val="#410a8c"/>
                  <w:u w:val="single"/>
                </w:rPr>
                <w:t xml:space="preserve">Coura Kane</w:t>
              </w:r>
            </w:hyperlink>
            <w:r>
              <w:rPr/>
              <w:t xml:space="preserve">et al.</w:t>
            </w:r>
          </w:p>
          <w:p>
            <w:pPr/>
            <w:r>
              <w:rPr>
                <w:i w:val="1"/>
                <w:iCs w:val="1"/>
              </w:rPr>
              <w:t xml:space="preserve">Journal International Sciences et Techniques de l'Eau et de l'Environnement</w:t>
            </w:r>
            <w:r>
              <w:rPr/>
              <w:t xml:space="preserve">, 2023, Volume (viii) - Issue 2 – December 2023 (Numéro 2 – Décembre2023), pp. 105-118</w:t>
            </w:r>
          </w:p>
          <w:p>
            <w:pPr/>
            <w:r>
              <w:rPr/>
              <w:t xml:space="preserve">Article dans une revue</w:t>
            </w:r>
          </w:p>
          <w:p>
            <w:pPr/>
            <w:hyperlink r:id="rId29" w:history="1">
              <w:r>
                <w:rPr>
                  <w:color w:val="#410a8c"/>
                  <w:u w:val="single"/>
                </w:rPr>
                <w:t xml:space="preserve">hal-04463246v1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Redynamisation du maraîchage dans la zone du Notto-Diosmone-Palmarin (NDP) par le système de transfert d’eau potable</w:t>
              </w:r>
            </w:hyperlink>
          </w:p>
          <w:p>
            <w:pPr/>
            <w:hyperlink r:id="rId14" w:history="1">
              <w:r>
                <w:rPr>
                  <w:color w:val="#410a8c"/>
                  <w:u w:val="single"/>
                </w:rPr>
                <w:t xml:space="preserve">Mouhamadou Mansour NGUIRANE</w:t>
              </w:r>
            </w:hyperlink>
          </w:p>
          <w:p>
            <w:pPr/>
            <w:r>
              <w:rPr/>
              <w:t xml:space="preserve">IRD/UMI SOURCE. </w:t>
            </w:r>
            <w:r>
              <w:rPr>
                <w:i w:val="1"/>
                <w:iCs w:val="1"/>
              </w:rPr>
              <w:t xml:space="preserve">Journées scientifiques du Laboratoire International Unité Mixte Internationale Soutenabilité et Résilience (UMI-SOURCE)</w:t>
            </w:r>
            <w:r>
              <w:rPr/>
              <w:t xml:space="preserve">, Jul 2023, DAKAR, Sénégal. 2023</w:t>
            </w:r>
          </w:p>
          <w:p>
            <w:pPr/>
            <w:r>
              <w:rPr/>
              <w:t xml:space="preserve">Poster de conférence</w:t>
            </w:r>
          </w:p>
          <w:p>
            <w:pPr/>
            <w:hyperlink r:id="rId30" w:history="1">
              <w:r>
                <w:rPr>
                  <w:color w:val="#410a8c"/>
                  <w:u w:val="single"/>
                </w:rPr>
                <w:t xml:space="preserve">hal-04348755v1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Disparités doctorales entre Nord et Sud : bilan et stratégies de « coordination juste » à l’UMI SOURCE (2022-2023)</w:t>
              </w:r>
            </w:hyperlink>
          </w:p>
          <w:p>
            <w:pPr/>
            <w:hyperlink r:id="rId10" w:history="1">
              <w:r>
                <w:rPr>
                  <w:color w:val="#410a8c"/>
                  <w:u w:val="single"/>
                </w:rPr>
                <w:t xml:space="preserve">Alexandre Mathieu</w:t>
              </w:r>
            </w:hyperlink>
            <w:r>
              <w:rPr/>
              <w:t xml:space="preserve">,</w:t>
            </w:r>
            <w:hyperlink r:id="rId32" w:history="1">
              <w:r>
                <w:rPr>
                  <w:color w:val="#410a8c"/>
                  <w:u w:val="single"/>
                </w:rPr>
                <w:t xml:space="preserve">Loïc Pian</w:t>
              </w:r>
            </w:hyperlink>
            <w:r>
              <w:rPr/>
              <w:t xml:space="preserve">,</w:t>
            </w:r>
            <w:hyperlink r:id="rId33" w:history="1">
              <w:r>
                <w:rPr>
                  <w:color w:val="#410a8c"/>
                  <w:u w:val="single"/>
                </w:rPr>
                <w:t xml:space="preserve">Madina Ba</w:t>
              </w:r>
            </w:hyperlink>
            <w:r>
              <w:rPr/>
              <w:t xml:space="preserve">,</w:t>
            </w:r>
            <w:hyperlink r:id="rId34" w:history="1">
              <w:r>
                <w:rPr>
                  <w:color w:val="#410a8c"/>
                  <w:u w:val="single"/>
                </w:rPr>
                <w:t xml:space="preserve">Ephigénie Mackane Madioune</w:t>
              </w:r>
            </w:hyperlink>
            <w:r>
              <w:rPr/>
              <w:t xml:space="preserve">,</w:t>
            </w:r>
            <w:hyperlink r:id="rId13" w:history="1">
              <w:r>
                <w:rPr>
                  <w:color w:val="#410a8c"/>
                  <w:u w:val="single"/>
                </w:rPr>
                <w:t xml:space="preserve">Lenaïg Moign</w:t>
              </w:r>
            </w:hyperlink>
            <w:r>
              <w:rPr/>
              <w:t xml:space="preserve">et al.</w:t>
            </w:r>
          </w:p>
          <w:p>
            <w:pPr/>
            <w:r>
              <w:rPr/>
              <w:t xml:space="preserve">2023</w:t>
            </w:r>
          </w:p>
          <w:p>
            <w:pPr/>
            <w:r>
              <w:rPr/>
              <w:t xml:space="preserve">Rapport d'activité</w:t>
            </w:r>
          </w:p>
          <w:p>
            <w:pPr/>
            <w:hyperlink r:id="rId31" w:history="1">
              <w:r>
                <w:rPr>
                  <w:color w:val="#410a8c"/>
                  <w:u w:val="single"/>
                </w:rPr>
                <w:t xml:space="preserve">hal-04336522v1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1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hamadou-mansour-nguirane" TargetMode="External"/><Relationship Id="rId8" Type="http://schemas.openxmlformats.org/officeDocument/2006/relationships/hyperlink" Target="https://orcid.org/0009-0000-9640-4939" TargetMode="External"/><Relationship Id="rId9" Type="http://schemas.openxmlformats.org/officeDocument/2006/relationships/hyperlink" Target="https://shs.hal.science/halshs-05382241v1" TargetMode="External"/><Relationship Id="rId10" Type="http://schemas.openxmlformats.org/officeDocument/2006/relationships/hyperlink" Target="https://hal.science/search/index/?q=*&amp;authFullName_s=Alexandre Mathieu" TargetMode="External"/><Relationship Id="rId11" Type="http://schemas.openxmlformats.org/officeDocument/2006/relationships/hyperlink" Target="https://hal.science/search/index/?q=*&amp;authFullName_s=Yanis Rihi" TargetMode="External"/><Relationship Id="rId12" Type="http://schemas.openxmlformats.org/officeDocument/2006/relationships/hyperlink" Target="https://hal.science/search/index/?q=*&amp;authFullName_s=Marta Massera" TargetMode="External"/><Relationship Id="rId13" Type="http://schemas.openxmlformats.org/officeDocument/2006/relationships/hyperlink" Target="https://hal.science/search/index/?q=*&amp;authFullName_s=Lena&#239;g Moign" TargetMode="External"/><Relationship Id="rId14" Type="http://schemas.openxmlformats.org/officeDocument/2006/relationships/hyperlink" Target="https://hal.science/search/index/?q=*&amp;authFullName_s=Mouhamadou Mansour NGUIRANE" TargetMode="External"/><Relationship Id="rId15" Type="http://schemas.openxmlformats.org/officeDocument/2006/relationships/hyperlink" Target="https://hal.science/hal-04762641v1" TargetMode="External"/><Relationship Id="rId16" Type="http://schemas.openxmlformats.org/officeDocument/2006/relationships/hyperlink" Target="https://hal.science/search/index/?q=*&amp;authFullName_s=Mouhamadou Mansour Nguirane" TargetMode="External"/><Relationship Id="rId17" Type="http://schemas.openxmlformats.org/officeDocument/2006/relationships/hyperlink" Target="https://hal.science/search/index/?q=*&amp;authFullName_s=Coura Kane" TargetMode="External"/><Relationship Id="rId18" Type="http://schemas.openxmlformats.org/officeDocument/2006/relationships/hyperlink" Target="https://hal.science/search/index/?q=*&amp;authFullName_s=Vincent Geronimi" TargetMode="External"/><Relationship Id="rId19" Type="http://schemas.openxmlformats.org/officeDocument/2006/relationships/hyperlink" Target="https://hal.science/search/index/?q=*&amp;authFullName_s=Awa Fall Niang" TargetMode="External"/><Relationship Id="rId20" Type="http://schemas.openxmlformats.org/officeDocument/2006/relationships/hyperlink" Target="https://hal.science/search/index/?q=*&amp;authFullName_s=Nathalie Pottier" TargetMode="External"/><Relationship Id="rId21" Type="http://schemas.openxmlformats.org/officeDocument/2006/relationships/hyperlink" Target="https://hal.science/hal-04669094v1" TargetMode="External"/><Relationship Id="rId22" Type="http://schemas.openxmlformats.org/officeDocument/2006/relationships/hyperlink" Target="https://hal.science/search/index/?q=*&amp;authFullName_s=Wally Faye" TargetMode="External"/><Relationship Id="rId23" Type="http://schemas.openxmlformats.org/officeDocument/2006/relationships/hyperlink" Target="https://hal.science/search/index/?q=*&amp;authFullName_s=Abdoulaye Faty" TargetMode="External"/><Relationship Id="rId24" Type="http://schemas.openxmlformats.org/officeDocument/2006/relationships/hyperlink" Target="https://hal.science/hal-04682745v1" TargetMode="External"/><Relationship Id="rId25" Type="http://schemas.openxmlformats.org/officeDocument/2006/relationships/hyperlink" Target="https://hal.science/search/index/?q=*&amp;authFullName_s=Niang Awa" TargetMode="External"/><Relationship Id="rId26" Type="http://schemas.openxmlformats.org/officeDocument/2006/relationships/hyperlink" Target="https://hal.science/search/index/?q=*&amp;authFullName_s=Faye Waly" TargetMode="External"/><Relationship Id="rId27" Type="http://schemas.openxmlformats.org/officeDocument/2006/relationships/hyperlink" Target="https://hal.science/hal-04479813v1" TargetMode="External"/><Relationship Id="rId28" Type="http://schemas.openxmlformats.org/officeDocument/2006/relationships/hyperlink" Target="https://hal.science/search/index/?q=*&amp;authFullName_s=Waly Faye" TargetMode="External"/><Relationship Id="rId29" Type="http://schemas.openxmlformats.org/officeDocument/2006/relationships/hyperlink" Target="https://hal.science/hal-04463246v1" TargetMode="External"/><Relationship Id="rId30" Type="http://schemas.openxmlformats.org/officeDocument/2006/relationships/hyperlink" Target="https://amu.hal.science/hal-04348755v1" TargetMode="External"/><Relationship Id="rId31" Type="http://schemas.openxmlformats.org/officeDocument/2006/relationships/hyperlink" Target="https://hal-lara.archives-ouvertes.fr/hal-04336522v1" TargetMode="External"/><Relationship Id="rId32" Type="http://schemas.openxmlformats.org/officeDocument/2006/relationships/hyperlink" Target="https://hal.science/search/index/?q=*&amp;authFullName_s=Lo&#239;c Pian" TargetMode="External"/><Relationship Id="rId33" Type="http://schemas.openxmlformats.org/officeDocument/2006/relationships/hyperlink" Target="https://hal.science/search/index/?q=*&amp;authFullName_s=Madina Ba" TargetMode="External"/><Relationship Id="rId34" Type="http://schemas.openxmlformats.org/officeDocument/2006/relationships/hyperlink" Target="https://hal.science/search/index/?q=*&amp;authFullName_s=Ephig&#233;nie Mackane Madioune"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Mouhamadou Mansour NGUIRANE</dc:title>
  <dc:description>CV</dc:description>
  <dc:subject/>
  <cp:keywords/>
  <cp:category/>
  <cp:lastModifiedBy/>
  <dcterms:created xsi:type="dcterms:W3CDTF">2026-03-17T17:22:48+01:00</dcterms:created>
  <dcterms:modified xsi:type="dcterms:W3CDTF">2026-03-17T17:22:48+01:00</dcterms:modified>
</cp:coreProperties>
</file>

<file path=docProps/custom.xml><?xml version="1.0" encoding="utf-8"?>
<Properties xmlns="http://schemas.openxmlformats.org/officeDocument/2006/custom-properties" xmlns:vt="http://schemas.openxmlformats.org/officeDocument/2006/docPropsVTypes"/>
</file>