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Mouhammad Fawaz </w:t>
      </w:r>
      <w:r>
        <w:rPr>
          <w:color w:val="641e6e"/>
        </w:rPr>
        <w:t xml:space="preserve">Doctorant en science de gestion-Laboratoire VALLOREM-IAE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et services d’aide par le travail (ESAT), un accompagnement au développement du pouvoir d’agir en situation capacitante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Jaujard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Mouhammad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Kostantin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48, Vol. 11 (3), pp.87-97.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⟨10.3917/rimhe.048.0087⟩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emse-03817226v1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3817226v1" TargetMode="External"/><Relationship Id="rId8" Type="http://schemas.openxmlformats.org/officeDocument/2006/relationships/hyperlink" Target="https://hal.science/search/index/?q=*&amp;authFullName_s=Fran&#231;ois Jaujard" TargetMode="External"/><Relationship Id="rId9" Type="http://schemas.openxmlformats.org/officeDocument/2006/relationships/hyperlink" Target="https://hal.science/search/index/?q=*&amp;authFullName_s=Nadine Dubruc" TargetMode="External"/><Relationship Id="rId10" Type="http://schemas.openxmlformats.org/officeDocument/2006/relationships/hyperlink" Target="https://hal.science/search/index/?q=*&amp;authFullName_s=Mouhammad Fawaz" TargetMode="External"/><Relationship Id="rId11" Type="http://schemas.openxmlformats.org/officeDocument/2006/relationships/hyperlink" Target="https://hal.science/search/index/?q=*&amp;authFullName_s=Karim Kostantin" TargetMode="External"/><Relationship Id="rId12" Type="http://schemas.openxmlformats.org/officeDocument/2006/relationships/hyperlink" Target="https://dx.doi.org/10.3917/rimhe.048.008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Mouhammad Fawaz</dc:title>
  <dc:description>CV</dc:description>
  <dc:subject/>
  <cp:keywords/>
  <cp:category/>
  <cp:lastModifiedBy/>
  <dcterms:created xsi:type="dcterms:W3CDTF">2026-05-01T15:35:56+02:00</dcterms:created>
  <dcterms:modified xsi:type="dcterms:W3CDTF">2026-05-01T15:35:56+02:00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