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Moussa Diop </w:t>
      </w:r>
      <w:r>
        <w:rPr>
          <w:color w:val="641e6e"/>
        </w:rPr>
        <w:t xml:space="preserve">Head of academic affairs at E-jicom school,Dakar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moussa-diop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0009-0002-5486-2207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3B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ussa-diop" TargetMode="External"/><Relationship Id="rId8" Type="http://schemas.openxmlformats.org/officeDocument/2006/relationships/hyperlink" Target="https://orcid.org/0009-0002-5486-2207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Moussa Diop</dc:title>
  <dc:description>CV</dc:description>
  <dc:subject/>
  <cp:keywords/>
  <cp:category/>
  <cp:lastModifiedBy/>
  <dcterms:created xsi:type="dcterms:W3CDTF">2026-03-19T03:22:16+01:00</dcterms:created>
  <dcterms:modified xsi:type="dcterms:W3CDTF">2026-03-19T03:22:16+01:00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