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MENG </w:t>
      </w:r>
      <w:r>
        <w:rPr>
          <w:color w:val="641e6e"/>
        </w:rPr>
        <w:t xml:space="preserve">doctorante- Université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l'acquisition des langues et les  linguistiques contrastives, en particulier sur TAM en chinois, en anglais et en français.</w:t>
      </w:r>
    </w:p>
    <w:p>
      <w:pPr/>
      <w:r>
        <w:rPr/>
        <w:t xml:space="preserve">Ma thèse en cours : L'influence de l'anglais sur l'apprentissage de la tempοralité du français par les apprenants sinοphοnes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MENG</dc:title>
  <dc:description>CV</dc:description>
  <dc:subject/>
  <cp:keywords/>
  <cp:category/>
  <cp:lastModifiedBy/>
  <dcterms:created xsi:type="dcterms:W3CDTF">2026-05-01T12:22:46+02:00</dcterms:created>
  <dcterms:modified xsi:type="dcterms:W3CDTF">2026-05-01T12:22:46+02:00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