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Diarra </w:t>
      </w:r>
      <w:r>
        <w:rPr>
          <w:color w:val="641e6e"/>
        </w:rPr>
        <w:t xml:space="preserve">Maîtresse de conférences en Langue et littérature grecques —Université Paul Valéry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l’agression esthétique à l’outrance nihiliste : l’interprétation complexe des biographies de dénonciation de Lucien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Diarra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Aggressive Aesthetics - Aesthetic Aggression: Problems of the Satirical </w:t>
            </w:r>
            <w:r>
              <w:rPr/>
              <w:t xml:space="preserve">, Peter von Möllendorff; Daniel Wendt, Sep 2024, Rauischholzhausen,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Podagra de Lucien : une paratragédie existentielle aux échos galéniques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Diarra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Μάρτυρι μύθῳ. Poésie, histoire et société aux époques impériale et tardive</w:t>
            </w:r>
            <w:r>
              <w:rPr/>
              <w:t xml:space="preserve">, Morgane Cariou; Nicola Zito, Sep 2022,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Verbaliser l’expérience ? Les enjeux pragmatiques du discours galénique comme transposition du geste technique et de l'observation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Diarra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 la parole, du geste et du regard</w:t>
            </w:r>
            <w:r>
              <w:rPr/>
              <w:t xml:space="preserve">, Danielle van Mal-Maeder; Alessandra Rolle, Nov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dialogue comique au didactisme ludique : les métamorphoses du dialogisme chez Lucien de Samosate et leur postérité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Diarra</w:t>
              </w:r>
            </w:hyperlink>
          </w:p>
          <w:p>
            <w:pPr/>
            <w:r>
              <w:rPr/>
              <w:t xml:space="preserve">De Boccard. </w:t>
            </w:r>
            <w:r>
              <w:rPr>
                <w:i w:val="1"/>
                <w:iCs w:val="1"/>
              </w:rPr>
              <w:t xml:space="preserve">Ἀντιγράψαι τῇ γραφῇ. Mélanges de littérature antique en l’honneur d'Alain Billault</w:t>
            </w:r>
            <w:r>
              <w:rPr/>
              <w:t xml:space="preserve">, 2020, Collection d'Etudes et de Recherches sur l'Occident Romain – CEROR, 978-2-36442-093-9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penser les frontières dans le monde méditerranéen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Pierre-Alain Caltot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Boiché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Ausonius, 89, 2013, 978-2-35613-164-5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hal-03374198v1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864988v1" TargetMode="External"/><Relationship Id="rId8" Type="http://schemas.openxmlformats.org/officeDocument/2006/relationships/hyperlink" Target="https://hal.science/search/index/?q=*&amp;authFullName_s=Myriam Diarra" TargetMode="External"/><Relationship Id="rId9" Type="http://schemas.openxmlformats.org/officeDocument/2006/relationships/hyperlink" Target="https://univ-montpellier3-paul-valery.hal.science/hal-04864959v1" TargetMode="External"/><Relationship Id="rId10" Type="http://schemas.openxmlformats.org/officeDocument/2006/relationships/hyperlink" Target="https://univ-montpellier3-paul-valery.hal.science/hal-04864995v1" TargetMode="External"/><Relationship Id="rId11" Type="http://schemas.openxmlformats.org/officeDocument/2006/relationships/hyperlink" Target="https://hal.science/hal-04132711v1" TargetMode="External"/><Relationship Id="rId12" Type="http://schemas.openxmlformats.org/officeDocument/2006/relationships/hyperlink" Target="https://hal.science/hal-03374198v1" TargetMode="External"/><Relationship Id="rId13" Type="http://schemas.openxmlformats.org/officeDocument/2006/relationships/hyperlink" Target="https://hal.science/search/index/?q=*&amp;authFullName_s=Pierre-Alain Caltot" TargetMode="External"/><Relationship Id="rId14" Type="http://schemas.openxmlformats.org/officeDocument/2006/relationships/hyperlink" Target="https://hal.science/search/index/?q=*&amp;authFullName_s=Hugues Berthelot" TargetMode="External"/><Relationship Id="rId15" Type="http://schemas.openxmlformats.org/officeDocument/2006/relationships/hyperlink" Target="https://hal.science/search/index/?q=*&amp;authFullName_s=Anne Boich&#233;" TargetMode="External"/><Relationship Id="rId16" Type="http://schemas.openxmlformats.org/officeDocument/2006/relationships/hyperlink" Target="https://hal.science/search/index/?q=*&amp;authFullName_s=Florian R&#233;veilhac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Diarra</dc:title>
  <dc:description>CV</dc:description>
  <dc:subject/>
  <cp:keywords/>
  <cp:category/>
  <cp:lastModifiedBy/>
  <dcterms:created xsi:type="dcterms:W3CDTF">2026-03-16T18:02:02+01:00</dcterms:created>
  <dcterms:modified xsi:type="dcterms:W3CDTF">2026-03-16T18:02:02+01:00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