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Myriam BELLEHIGUE </w:t>
      </w:r>
      <w:r>
        <w:rPr>
          <w:color w:val="641e6e"/>
        </w:rPr>
        <w:t xml:space="preserve">Maîtresse de conférencesSorbonne UniversitéUFR d'études anglophones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Maîtresse de Conférences à l’UFR d’études anglophones de Sorbonne Université depuis 2002. J’y enseigne la littérature et la traduction littéraire (version).Après une thèse sur Elizabeth Bishop, j’ai écrit plusieurs articles et une monographie sur cet auteur. Mes recherches plus récentes ont porté sur des nouvelles (Flannery O’Connor, Lorrie Moore). Je m’intéresse plus particulièrement aux thématiques de l’exil et aux enjeux intertextuels.Je traduis régulièrement des romans pour la collection *Lettres indiennes *chez Actes Sud dirigée par Rajesh Sharma.Since 2002 I have been Senior Lecturer at Sorbonne University where I teach literature and literary translation. I am the author of a thesis, a monograph and several articles on Elizabeth Bishop. More recently I have worked on short fiction (Flannery O’Connor, Lorrie Moore), concentrating on the thematics/aesthetics of exile and intertextual practices. I have translated several novels for the collection </w:t>
      </w:r>
      <w:r>
        <w:rPr>
          <w:i w:val="1"/>
          <w:iCs w:val="1"/>
        </w:rPr>
        <w:t xml:space="preserve">Lettres indiennes</w:t>
      </w:r>
      <w:r>
        <w:rPr/>
        <w:t xml:space="preserve">, Actes Sud run by Rajesh Sharma.</w:t>
      </w:r>
      <w:r>
        <w:rPr>
          <w:b w:val="1"/>
          <w:bCs w:val="1"/>
        </w:rPr>
        <w:t xml:space="preserve">DOMAINES DE RECHERCHE ET SPECIALITES</w:t>
      </w:r>
      <w:r>
        <w:rPr/>
        <w:t xml:space="preserve">Elizabeth BishopNouvelles américaines (Flannery O’Connor, Lorrie Moore)Enjeux intertextuelsTraduction littéraire</w:t>
      </w:r>
      <w:r>
        <w:rPr>
          <w:b w:val="1"/>
          <w:bCs w:val="1"/>
        </w:rPr>
        <w:t xml:space="preserve">FORMATION</w:t>
      </w:r>
    </w:p>
    <w:p>
      <w:pPr>
        <w:numPr>
          <w:ilvl w:val="0"/>
          <w:numId w:val="1"/>
        </w:numPr>
      </w:pPr>
      <w:r>
        <w:rPr/>
        <w:t xml:space="preserve">Ancienne élève de l’ENS de Fontenay –St Cloud</w:t>
      </w:r>
    </w:p>
    <w:p>
      <w:pPr>
        <w:numPr>
          <w:ilvl w:val="0"/>
          <w:numId w:val="1"/>
        </w:numPr>
      </w:pPr>
      <w:r>
        <w:rPr/>
        <w:t xml:space="preserve">Agrégation d’anglais, option littérature</w:t>
      </w:r>
    </w:p>
    <w:p>
      <w:pPr>
        <w:numPr>
          <w:ilvl w:val="0"/>
          <w:numId w:val="1"/>
        </w:numPr>
      </w:pPr>
      <w:r>
        <w:rPr/>
        <w:t xml:space="preserve">Doctorat en poésie américaine sous la direction de Mme le Professeur Lemardeley-Cunci (Paris III - Sorbonne Nouvelle) : Elizabeth Bishop, un art de l’exil. </w:t>
      </w:r>
    </w:p>
    <w:p>
      <w:pPr/>
      <w:r>
        <w:rPr>
          <w:b w:val="1"/>
          <w:bCs w:val="1"/>
        </w:rPr>
        <w:t xml:space="preserve">EXPERIENCE PROFESSIONNELLE</w:t>
      </w:r>
      <w:r>
        <w:rPr/>
        <w:t xml:space="preserve">1991-92: Lectrice de français à New Hall College, Cambridge University1994-95: Teaching Assistant à Harvard University1996-99: Allocataire Monitrice Normalienne à Paris III1999-01: Attachée Temporaire d’Enseignement et de Recherche à Paris VIII – St DenisDepuis 2002 : Maîtresse de Conférences à l’Université de Sorbonne Université – UFR d’études anglophones</w:t>
      </w:r>
      <w:r>
        <w:rPr>
          <w:b w:val="1"/>
          <w:bCs w:val="1"/>
        </w:rPr>
        <w:t xml:space="preserve">RESPONSABILITÉS ADMINISTRATIVES</w:t>
      </w:r>
    </w:p>
    <w:p>
      <w:pPr>
        <w:numPr>
          <w:ilvl w:val="0"/>
          <w:numId w:val="2"/>
        </w:numPr>
      </w:pPr>
      <w:r>
        <w:rPr/>
        <w:t xml:space="preserve">Directrice du Centre Clignancourt depuis janvier 2022.</w:t>
      </w:r>
    </w:p>
    <w:p>
      <w:pPr>
        <w:numPr>
          <w:ilvl w:val="0"/>
          <w:numId w:val="2"/>
        </w:numPr>
      </w:pPr>
      <w:r>
        <w:rPr/>
        <w:t xml:space="preserve">Chargée de mission à la vie associative et à l'ouverture sur la société auprès du Vice-Doyen vie étudiante, vie de campus et développement durable des la Faculté des Lettres de Sorbonne Université depuis janvier 2022.</w:t>
      </w:r>
      <w:r>
        <w:rPr>
          <w:b w:val="1"/>
          <w:bCs w:val="1"/>
        </w:rPr>
        <w:t xml:space="preserve">PRINCIPALES PUBLICATIONS</w:t>
      </w:r>
      <w:r>
        <w:rPr>
          <w:b w:val="1"/>
          <w:bCs w:val="1"/>
        </w:rPr>
        <w:t xml:space="preserve">1. Ouvrages</w:t>
      </w:r>
      <w:r>
        <w:rPr>
          <w:i w:val="1"/>
          <w:iCs w:val="1"/>
        </w:rPr>
        <w:t xml:space="preserve">L'ABC du vocabulaire anglais</w:t>
      </w:r>
      <w:r>
        <w:rPr/>
        <w:t xml:space="preserve">, Paris, PUF, Collection Major Bac, 1997.</w:t>
      </w:r>
      <w:r>
        <w:rPr>
          <w:i w:val="1"/>
          <w:iCs w:val="1"/>
        </w:rPr>
        <w:t xml:space="preserve">The Complete Poems, Elizabeth Bishop,</w:t>
      </w:r>
      <w:r>
        <w:rPr/>
        <w:t xml:space="preserve"> Paris, Armand Colin, 2002. </w:t>
      </w:r>
      <w:r>
        <w:rPr>
          <w:b w:val="1"/>
          <w:bCs w:val="1"/>
        </w:rPr>
        <w:t xml:space="preserve">2. Traductions littéraires.</w:t>
      </w:r>
      <w:r>
        <w:rPr>
          <w:i w:val="1"/>
          <w:iCs w:val="1"/>
        </w:rPr>
        <w:t xml:space="preserve">Un atlas de l’impossible</w:t>
      </w:r>
      <w:r>
        <w:rPr/>
        <w:t xml:space="preserve">, Arles : Actes Sud, 2011. Traduction du roman *An Atlas of Impossible Longing *de Anuradha ROY (Inde).</w:t>
      </w:r>
      <w:r>
        <w:rPr>
          <w:i w:val="1"/>
          <w:iCs w:val="1"/>
        </w:rPr>
        <w:t xml:space="preserve">Les plis de la terre,</w:t>
      </w:r>
      <w:r>
        <w:rPr/>
        <w:t xml:space="preserve"> Arles : Actes Sud, 2013. Traduction du roman *The Folded Earth *de Anuradha ROY (Inde).</w:t>
      </w:r>
      <w:r>
        <w:rPr>
          <w:i w:val="1"/>
          <w:iCs w:val="1"/>
        </w:rPr>
        <w:t xml:space="preserve">Le livre de Leela</w:t>
      </w:r>
      <w:r>
        <w:rPr/>
        <w:t xml:space="preserve">, Arles : Actes Sud, 2014. Traduction du roman *Leela’s Book *de Alice Albinia (Grande-Bretagne).</w:t>
      </w:r>
      <w:r>
        <w:rPr>
          <w:i w:val="1"/>
          <w:iCs w:val="1"/>
        </w:rPr>
        <w:t xml:space="preserve">Nous l’appelions Em,</w:t>
      </w:r>
      <w:r>
        <w:rPr/>
        <w:t xml:space="preserve"> Arles : Actes Sud, 2015. Traduction du roman </w:t>
      </w:r>
      <w:r>
        <w:rPr>
          <w:i w:val="1"/>
          <w:iCs w:val="1"/>
        </w:rPr>
        <w:t xml:space="preserve">Em and the Big Hoom</w:t>
      </w:r>
      <w:r>
        <w:rPr/>
        <w:t xml:space="preserve"> de Jerry Pinto (Inde).</w:t>
      </w:r>
      <w:r>
        <w:rPr>
          <w:i w:val="1"/>
          <w:iCs w:val="1"/>
        </w:rPr>
        <w:t xml:space="preserve">Sous les lunes de Jupiter</w:t>
      </w:r>
      <w:r>
        <w:rPr/>
        <w:t xml:space="preserve">, Arles : Actes Sud, 2016. Traduction du roman </w:t>
      </w:r>
      <w:r>
        <w:rPr>
          <w:i w:val="1"/>
          <w:iCs w:val="1"/>
        </w:rPr>
        <w:t xml:space="preserve">Sleeping on Jupiter</w:t>
      </w:r>
      <w:r>
        <w:rPr/>
        <w:t xml:space="preserve"> de Anuradha ROY (Inde).</w:t>
      </w:r>
      <w:r>
        <w:rPr>
          <w:i w:val="1"/>
          <w:iCs w:val="1"/>
        </w:rPr>
        <w:t xml:space="preserve">Toutes ces vies jamais vécues,</w:t>
      </w:r>
      <w:r>
        <w:rPr/>
        <w:t xml:space="preserve"> Arles : Actes Sud, 2020. Traduction du roman </w:t>
      </w:r>
      <w:r>
        <w:rPr>
          <w:i w:val="1"/>
          <w:iCs w:val="1"/>
        </w:rPr>
        <w:t xml:space="preserve">All the Lives We Never Lived</w:t>
      </w:r>
      <w:r>
        <w:rPr/>
        <w:t xml:space="preserve"> de Anuradha ROY (Inde), mars 2020.</w:t>
      </w:r>
      <w:r>
        <w:rPr>
          <w:i w:val="1"/>
          <w:iCs w:val="1"/>
        </w:rPr>
        <w:t xml:space="preserve">Quand je te frappe</w:t>
      </w:r>
      <w:r>
        <w:rPr/>
        <w:t xml:space="preserve">, Arles : Actes Sud, 2020. Traduction du roman </w:t>
      </w:r>
      <w:r>
        <w:rPr>
          <w:i w:val="1"/>
          <w:iCs w:val="1"/>
        </w:rPr>
        <w:t xml:space="preserve">When I Hit You</w:t>
      </w:r>
      <w:r>
        <w:rPr/>
        <w:t xml:space="preserve"> de Meena Kandasamy (Inde), 2020.</w:t>
      </w:r>
      <w:r>
        <w:rPr>
          <w:i w:val="1"/>
          <w:iCs w:val="1"/>
        </w:rPr>
        <w:t xml:space="preserve">La déesse et le marchand</w:t>
      </w:r>
      <w:r>
        <w:rPr/>
        <w:t xml:space="preserve">, Arles : Actes Sud, 2021. Traduction du roman *Gun Island *de Amitav Ghosh (Inde). </w:t>
      </w:r>
    </w:p>
    <w:p>
      <w:pPr/>
      <w:r>
        <w:rPr>
          <w:b w:val="1"/>
          <w:bCs w:val="1"/>
        </w:rPr>
        <w:t xml:space="preserve">3. Autres traductions</w:t>
      </w:r>
      <w:r>
        <w:rPr>
          <w:i w:val="1"/>
          <w:iCs w:val="1"/>
        </w:rPr>
        <w:t xml:space="preserve">AM AASTHA, Incarnations et divinités en Inde</w:t>
      </w:r>
      <w:r>
        <w:rPr/>
        <w:t xml:space="preserve">, Arles, Actes Sud, 2023. Traduction des textes de l’ouvrage de photographies de Charles Fréger. </w:t>
      </w:r>
    </w:p>
    <w:p>
      <w:pPr/>
      <w:r>
        <w:rPr>
          <w:b w:val="1"/>
          <w:bCs w:val="1"/>
        </w:rPr>
        <w:t xml:space="preserve">4. Articles dans revues à comité de lecture</w:t>
      </w:r>
      <w:r>
        <w:rPr/>
        <w:t xml:space="preserve">« ‘The Moose’ ou la surprise du quotidien », in Elizabeth Bishop, </w:t>
      </w:r>
      <w:r>
        <w:rPr>
          <w:i w:val="1"/>
          <w:iCs w:val="1"/>
        </w:rPr>
        <w:t xml:space="preserve">The Complete Poems</w:t>
      </w:r>
      <w:r>
        <w:rPr/>
        <w:t xml:space="preserve">, dirigé par Axel Nesme. Paris, Ellipses, 2002. « ‘Four Poems’ : humilité, intermittence et plaisir », in </w:t>
      </w:r>
      <w:r>
        <w:rPr>
          <w:i w:val="1"/>
          <w:iCs w:val="1"/>
        </w:rPr>
        <w:t xml:space="preserve">Lectures d’une œuvre : The Complete Poems</w:t>
      </w:r>
      <w:r>
        <w:rPr/>
        <w:t xml:space="preserve">, Elizabeth Bishop, coordonné par Antoine Cazé, Editions du Temps, 2002. « Quelques figures de l’abolition des frontières chez Flannery O’Connor», en collaboration avec Jean-Marc Victor, </w:t>
      </w:r>
      <w:r>
        <w:rPr>
          <w:i w:val="1"/>
          <w:iCs w:val="1"/>
        </w:rPr>
        <w:t xml:space="preserve">Etudes anglaises</w:t>
      </w:r>
      <w:r>
        <w:rPr/>
        <w:t xml:space="preserve">, 2004. « ‘Crusoe in England’ » : « How ‘to invent/once more,/the reality of this world’ », in </w:t>
      </w:r>
      <w:r>
        <w:rPr>
          <w:i w:val="1"/>
          <w:iCs w:val="1"/>
        </w:rPr>
        <w:t xml:space="preserve">Profils américains 19 : Elizabeth Bishop</w:t>
      </w:r>
      <w:r>
        <w:rPr/>
        <w:t xml:space="preserve">, Textes réunis par Axel Nesme et Jacques Pothier, Presses Universitaires de la Méditerranée, 2006. « ‘In the Village’ et ‘Sestina’ d’Elizabeth Bishop : objets et apparitions », </w:t>
      </w:r>
      <w:r>
        <w:rPr>
          <w:i w:val="1"/>
          <w:iCs w:val="1"/>
        </w:rPr>
        <w:t xml:space="preserve">L’empreinte des choses</w:t>
      </w:r>
      <w:r>
        <w:rPr/>
        <w:t xml:space="preserve">, coordonné par Marie-Christine Lemardeley et André Topia, Presses de la Sorbonne Nouvelle, 2007. « Everyday Horizons in Amit Chaudhuri’s A Strange and Sublime Address », </w:t>
      </w:r>
      <w:r>
        <w:rPr>
          <w:i w:val="1"/>
          <w:iCs w:val="1"/>
        </w:rPr>
        <w:t xml:space="preserve">Commonwealth, Horizons</w:t>
      </w:r>
      <w:r>
        <w:rPr/>
        <w:t xml:space="preserve">, vol.33, n1, Autumn 2010. « ‘The one thing he never got right / was the voice’ ou l’insécurité de la voix dans The World’s Wife » de Carol Ann Duffy. Les Cahiers du CEIMA, Centre d'études interdisciplinaires du monde anglophone (Université de Brest), 2012, </w:t>
      </w:r>
      <w:r>
        <w:rPr>
          <w:i w:val="1"/>
          <w:iCs w:val="1"/>
        </w:rPr>
        <w:t xml:space="preserve">Voix défendues,</w:t>
      </w:r>
      <w:r>
        <w:rPr/>
        <w:t xml:space="preserve"> 8, pp.69-89. « ‘What words can be uttered ?’ : une lecture de “People Like That Are the Only People Here : Canonical Babbling in Peed Onk” de Lorrie Moore », </w:t>
      </w:r>
      <w:r>
        <w:rPr>
          <w:i w:val="1"/>
          <w:iCs w:val="1"/>
        </w:rPr>
        <w:t xml:space="preserve">Ecritures du morbide / Writing Illness,</w:t>
      </w:r>
      <w:r>
        <w:rPr/>
        <w:t xml:space="preserve"> coordonné par Pascale Antolin, </w:t>
      </w:r>
      <w:r>
        <w:rPr>
          <w:i w:val="1"/>
          <w:iCs w:val="1"/>
        </w:rPr>
        <w:t xml:space="preserve">RFEA</w:t>
      </w:r>
      <w:r>
        <w:rPr/>
        <w:t xml:space="preserve"> 2-2015, n.143, Paris : Belin, 2015. « La vulnérabilité et la grâce : lecture croisée de deux nouvelles, “Greenleaf” de Flannery O’Connor (1956) et “Real Estate” de Lorrie Moore (1998) », </w:t>
      </w:r>
      <w:r>
        <w:rPr>
          <w:i w:val="1"/>
          <w:iCs w:val="1"/>
        </w:rPr>
        <w:t xml:space="preserve">Vulnérabilité/Vulnerability</w:t>
      </w:r>
      <w:r>
        <w:rPr/>
        <w:t xml:space="preserve">, Revue </w:t>
      </w:r>
      <w:r>
        <w:rPr>
          <w:i w:val="1"/>
          <w:iCs w:val="1"/>
        </w:rPr>
        <w:t xml:space="preserve">Leaves</w:t>
      </w:r>
      <w:r>
        <w:rPr/>
        <w:t xml:space="preserve"> n.3, coordonné par Nathalie Jaëck et Pascale Antolin, CLIMAS, Université Bordeaux Montaigne, janvier 2017. « “Travelling in the Family”: Elizabeth Bishop’s Brazilian Autobiographical Voice », </w:t>
      </w:r>
      <w:r>
        <w:rPr>
          <w:i w:val="1"/>
          <w:iCs w:val="1"/>
        </w:rPr>
        <w:t xml:space="preserve">Transatlantica</w:t>
      </w:r>
      <w:r>
        <w:rPr/>
        <w:t xml:space="preserve">, 1/2018,  2019, coordonné par Stéphanie Durrans. </w:t>
      </w:r>
    </w:p>
    <w:p>
      <w:pPr/>
      <w:r>
        <w:rPr>
          <w:b w:val="1"/>
          <w:bCs w:val="1"/>
        </w:rPr>
        <w:t xml:space="preserve">5. Chapitres d'ouvrages</w:t>
      </w:r>
      <w:r>
        <w:rPr/>
        <w:t xml:space="preserve">« Love Medicine de Louise Erdrich : esthétique du sang-mêlé », in </w:t>
      </w:r>
      <w:r>
        <w:rPr>
          <w:i w:val="1"/>
          <w:iCs w:val="1"/>
        </w:rPr>
        <w:t xml:space="preserve">Hybridity : Forms and Figures in Literature and the Visual Arts.</w:t>
      </w:r>
      <w:r>
        <w:rPr/>
        <w:t xml:space="preserve"> Edited by Vanessa Guignery, in collaboration with Catherine Pesso-Miquel and François Specq. Newcastle-upon-Tyne: Cambridge Scholars Publishing, 2011. « Correspondance d’Elizabeth Bishop et de May Swenson : de la lettre au poème, du poème à la lettre », in </w:t>
      </w:r>
      <w:r>
        <w:rPr>
          <w:i w:val="1"/>
          <w:iCs w:val="1"/>
        </w:rPr>
        <w:t xml:space="preserve">Crossed Correspondences, Writers as Readers and Critics of Their Peers</w:t>
      </w:r>
      <w:r>
        <w:rPr/>
        <w:t xml:space="preserve">, edited by Vanessa Guignery, Cambridge Scholars Publishing, 2016.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“Travelling in the Family”: Elizabeth Bishop’s Brazilian Autobiographical Voice</w:t>
              </w:r>
            </w:hyperlink>
          </w:p>
          <w:p>
            <w:pPr/>
            <w:hyperlink r:id="rId8" w:history="1">
              <w:r>
                <w:rPr>
                  <w:color w:val="#410a8c"/>
                  <w:u w:val="single"/>
                </w:rPr>
                <w:t xml:space="preserve">Myriam Bellehigue</w:t>
              </w:r>
            </w:hyperlink>
          </w:p>
          <w:p>
            <w:pPr/>
            <w:r>
              <w:rPr>
                <w:i w:val="1"/>
                <w:iCs w:val="1"/>
              </w:rPr>
              <w:t xml:space="preserve">Transatlantica. Revue d'études américaines/American Studies Journal</w:t>
            </w:r>
            <w:r>
              <w:rPr/>
              <w:t xml:space="preserve">, 2018, 1, </w:t>
            </w:r>
            <w:hyperlink r:id="rId9" w:history="1">
              <w:r>
                <w:rPr>
                  <w:color w:val="#410a8c"/>
                  <w:u w:val="single"/>
                </w:rPr>
                <w:t xml:space="preserve">⟨10.4000/transatlantica.12049⟩</w:t>
              </w:r>
            </w:hyperlink>
          </w:p>
          <w:p>
            <w:pPr/>
            <w:r>
              <w:rPr/>
              <w:t xml:space="preserve">Article dans une revue</w:t>
            </w:r>
          </w:p>
          <w:p>
            <w:pPr/>
            <w:hyperlink r:id="rId7" w:history="1">
              <w:r>
                <w:rPr>
                  <w:color w:val="#410a8c"/>
                  <w:u w:val="single"/>
                </w:rPr>
                <w:t xml:space="preserve">hal-03932350v1</w:t>
              </w:r>
            </w:hyperlink>
          </w:p>
        </w:tc>
      </w:tr>
      <w:tr>
        <w:trPr/>
        <w:tc>
          <w:tcPr>
            <w:noWrap/>
          </w:tcPr>
          <w:p>
            <w:pPr>
              <w:spacing w:after="200"/>
            </w:pPr>
            <w:hyperlink r:id="rId10" w:history="1">
              <w:r>
                <w:rPr>
                  <w:color w:val="1e198e"/>
                  <w:b w:val="1"/>
                  <w:bCs w:val="1"/>
                  <w:u w:val="single"/>
                </w:rPr>
                <w:t xml:space="preserve">La vulnérabilité et la grâce : lecture croisée de deux nouvelles, « Greenleaf » de Flannery O’Connor (1956) et « Real Estate » de Lorrie Moore (1998)</w:t>
              </w:r>
            </w:hyperlink>
          </w:p>
          <w:p>
            <w:pPr/>
            <w:hyperlink r:id="rId8" w:history="1">
              <w:r>
                <w:rPr>
                  <w:color w:val="#410a8c"/>
                  <w:u w:val="single"/>
                </w:rPr>
                <w:t xml:space="preserve">Myriam Bellehigue</w:t>
              </w:r>
            </w:hyperlink>
          </w:p>
          <w:p>
            <w:pPr/>
            <w:r>
              <w:rPr>
                <w:i w:val="1"/>
                <w:iCs w:val="1"/>
              </w:rPr>
              <w:t xml:space="preserve">Leaves</w:t>
            </w:r>
            <w:r>
              <w:rPr/>
              <w:t xml:space="preserve">, 2017, 3</w:t>
            </w:r>
          </w:p>
          <w:p>
            <w:pPr/>
            <w:r>
              <w:rPr/>
              <w:t xml:space="preserve">Article dans une revue</w:t>
            </w:r>
          </w:p>
          <w:p>
            <w:pPr/>
            <w:hyperlink r:id="rId10" w:history="1">
              <w:r>
                <w:rPr>
                  <w:color w:val="#410a8c"/>
                  <w:u w:val="single"/>
                </w:rPr>
                <w:t xml:space="preserve">hal-03932303v1</w:t>
              </w:r>
            </w:hyperlink>
          </w:p>
        </w:tc>
      </w:tr>
      <w:tr>
        <w:trPr/>
        <w:tc>
          <w:tcPr>
            <w:noWrap/>
          </w:tcPr>
          <w:p>
            <w:pPr>
              <w:spacing w:after="200"/>
            </w:pPr>
            <w:hyperlink r:id="rId11" w:history="1">
              <w:r>
                <w:rPr>
                  <w:color w:val="1e198e"/>
                  <w:b w:val="1"/>
                  <w:bCs w:val="1"/>
                  <w:u w:val="single"/>
                </w:rPr>
                <w:t xml:space="preserve">« What words can be uttered ? » : une lecture de « People Like That Are the Only People Here : Canonical Babbling in Peed Onk » de Lorrie Moore</w:t>
              </w:r>
            </w:hyperlink>
          </w:p>
          <w:p>
            <w:pPr/>
            <w:hyperlink r:id="rId8" w:history="1">
              <w:r>
                <w:rPr>
                  <w:color w:val="#410a8c"/>
                  <w:u w:val="single"/>
                </w:rPr>
                <w:t xml:space="preserve">Myriam Bellehigue</w:t>
              </w:r>
            </w:hyperlink>
          </w:p>
          <w:p>
            <w:pPr/>
            <w:r>
              <w:rPr>
                <w:i w:val="1"/>
                <w:iCs w:val="1"/>
              </w:rPr>
              <w:t xml:space="preserve">Revue Française d'Etudes Américaines</w:t>
            </w:r>
            <w:r>
              <w:rPr/>
              <w:t xml:space="preserve">, 2016, N° 143 (2), pp.45-56. </w:t>
            </w:r>
            <w:hyperlink r:id="rId12" w:history="1">
              <w:r>
                <w:rPr>
                  <w:color w:val="#410a8c"/>
                  <w:u w:val="single"/>
                </w:rPr>
                <w:t xml:space="preserve">⟨10.3917/rfea.143.0045⟩</w:t>
              </w:r>
            </w:hyperlink>
          </w:p>
          <w:p>
            <w:pPr/>
            <w:r>
              <w:rPr/>
              <w:t xml:space="preserve">Article dans une revue</w:t>
            </w:r>
          </w:p>
          <w:p>
            <w:pPr/>
            <w:hyperlink r:id="rId11" w:history="1">
              <w:r>
                <w:rPr>
                  <w:color w:val="#410a8c"/>
                  <w:u w:val="single"/>
                </w:rPr>
                <w:t xml:space="preserve">hal-03932382v1</w:t>
              </w:r>
            </w:hyperlink>
          </w:p>
        </w:tc>
      </w:tr>
      <w:tr>
        <w:trPr/>
        <w:tc>
          <w:tcPr>
            <w:noWrap/>
          </w:tcPr>
          <w:p>
            <w:pPr>
              <w:spacing w:after="200"/>
            </w:pPr>
            <w:hyperlink r:id="rId13" w:history="1">
              <w:r>
                <w:rPr>
                  <w:color w:val="1e198e"/>
                  <w:b w:val="1"/>
                  <w:bCs w:val="1"/>
                  <w:u w:val="single"/>
                </w:rPr>
                <w:t xml:space="preserve">The one thing he never got right / was the voice&amp;quot; ou l'insécurité de la voix dans &amp;quot;The World's Wife&amp;quot; de Carol Ann Duffy</w:t>
              </w:r>
            </w:hyperlink>
          </w:p>
          <w:p>
            <w:pPr/>
            <w:hyperlink r:id="rId8" w:history="1">
              <w:r>
                <w:rPr>
                  <w:color w:val="#410a8c"/>
                  <w:u w:val="single"/>
                </w:rPr>
                <w:t xml:space="preserve">Myriam Bellehigue</w:t>
              </w:r>
            </w:hyperlink>
          </w:p>
          <w:p>
            <w:pPr/>
            <w:r>
              <w:rPr>
                <w:i w:val="1"/>
                <w:iCs w:val="1"/>
              </w:rPr>
              <w:t xml:space="preserve">Les Cahiers du CEIMA</w:t>
            </w:r>
            <w:r>
              <w:rPr/>
              <w:t xml:space="preserve">, 2012, Voix défendues, 8, pp.69-89</w:t>
            </w:r>
          </w:p>
          <w:p>
            <w:pPr/>
            <w:r>
              <w:rPr/>
              <w:t xml:space="preserve">Article dans une revue</w:t>
            </w:r>
          </w:p>
          <w:p>
            <w:pPr/>
            <w:hyperlink r:id="rId13" w:history="1">
              <w:r>
                <w:rPr>
                  <w:color w:val="#410a8c"/>
                  <w:u w:val="single"/>
                </w:rPr>
                <w:t xml:space="preserve">hal-01085339v1</w:t>
              </w:r>
            </w:hyperlink>
          </w:p>
        </w:tc>
      </w:tr>
      <w:tr>
        <w:trPr/>
        <w:tc>
          <w:tcPr>
            <w:noWrap/>
          </w:tcPr>
          <w:p>
            <w:pPr>
              <w:spacing w:after="200"/>
            </w:pPr>
            <w:hyperlink r:id="rId14" w:history="1">
              <w:r>
                <w:rPr>
                  <w:color w:val="1e198e"/>
                  <w:b w:val="1"/>
                  <w:bCs w:val="1"/>
                  <w:u w:val="single"/>
                </w:rPr>
                <w:t xml:space="preserve">Everyday Horizons in Amit Chaudhuri’s A Strange and Sublime Address</w:t>
              </w:r>
            </w:hyperlink>
          </w:p>
          <w:p>
            <w:pPr/>
            <w:hyperlink r:id="rId8" w:history="1">
              <w:r>
                <w:rPr>
                  <w:color w:val="#410a8c"/>
                  <w:u w:val="single"/>
                </w:rPr>
                <w:t xml:space="preserve">Myriam Bellehigue</w:t>
              </w:r>
            </w:hyperlink>
          </w:p>
          <w:p>
            <w:pPr/>
            <w:r>
              <w:rPr>
                <w:i w:val="1"/>
                <w:iCs w:val="1"/>
              </w:rPr>
              <w:t xml:space="preserve">Commonwealth Essays and Studies</w:t>
            </w:r>
            <w:r>
              <w:rPr/>
              <w:t xml:space="preserve">, 2010, 33 (1), pp.105-116. </w:t>
            </w:r>
            <w:hyperlink r:id="rId15" w:history="1">
              <w:r>
                <w:rPr>
                  <w:color w:val="#410a8c"/>
                  <w:u w:val="single"/>
                </w:rPr>
                <w:t xml:space="preserve">⟨10.4000/ces.8320⟩</w:t>
              </w:r>
            </w:hyperlink>
          </w:p>
          <w:p>
            <w:pPr/>
            <w:r>
              <w:rPr/>
              <w:t xml:space="preserve">Article dans une revue</w:t>
            </w:r>
          </w:p>
          <w:p>
            <w:pPr/>
            <w:hyperlink r:id="rId14" w:history="1">
              <w:r>
                <w:rPr>
                  <w:color w:val="#410a8c"/>
                  <w:u w:val="single"/>
                </w:rPr>
                <w:t xml:space="preserve">hal-03932733v1</w:t>
              </w:r>
            </w:hyperlink>
          </w:p>
        </w:tc>
      </w:tr>
    </w:tbl>
    <w:p>
      <w:pPr>
        <w:spacing w:before="200"/>
      </w:pPr>
    </w:p>
    <w:p>
      <w:pPr>
        <w:pStyle w:val="Heading2"/>
      </w:pPr>
      <w:r>
        <w:rPr>
          <w:color w:val="1e198e"/>
          <w:b w:val="1"/>
          <w:bCs w:val="1"/>
        </w:rPr>
        <w:t xml:space="preserve">Traduction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AAM AASTHA Incarnations et divinités en Inde, Charles Fréger</w:t>
              </w:r>
            </w:hyperlink>
          </w:p>
          <w:p>
            <w:pPr/>
            <w:hyperlink r:id="rId8" w:history="1">
              <w:r>
                <w:rPr>
                  <w:color w:val="#410a8c"/>
                  <w:u w:val="single"/>
                </w:rPr>
                <w:t xml:space="preserve">Myriam Bellehigue</w:t>
              </w:r>
            </w:hyperlink>
          </w:p>
          <w:p>
            <w:pPr/>
            <w:r>
              <w:rPr/>
              <w:t xml:space="preserve">2023</w:t>
            </w:r>
          </w:p>
          <w:p>
            <w:pPr/>
            <w:r>
              <w:rPr/>
              <w:t xml:space="preserve">Traduction</w:t>
            </w:r>
          </w:p>
          <w:p>
            <w:pPr/>
            <w:hyperlink r:id="rId16" w:history="1">
              <w:r>
                <w:rPr>
                  <w:color w:val="#410a8c"/>
                  <w:u w:val="single"/>
                </w:rPr>
                <w:t xml:space="preserve">hal-04073514v1</w:t>
              </w:r>
            </w:hyperlink>
          </w:p>
        </w:tc>
      </w:tr>
      <w:tr>
        <w:trPr/>
        <w:tc>
          <w:tcPr>
            <w:noWrap/>
          </w:tcPr>
          <w:p>
            <w:pPr>
              <w:spacing w:after="200"/>
            </w:pPr>
            <w:hyperlink r:id="rId17" w:history="1">
              <w:r>
                <w:rPr>
                  <w:color w:val="1e198e"/>
                  <w:b w:val="1"/>
                  <w:bCs w:val="1"/>
                  <w:u w:val="single"/>
                </w:rPr>
                <w:t xml:space="preserve">La déesse et le marchand (Gun Island, Amitav GHOSH)</w:t>
              </w:r>
            </w:hyperlink>
          </w:p>
          <w:p>
            <w:pPr/>
            <w:hyperlink r:id="rId8" w:history="1">
              <w:r>
                <w:rPr>
                  <w:color w:val="#410a8c"/>
                  <w:u w:val="single"/>
                </w:rPr>
                <w:t xml:space="preserve">Myriam Bellehigue</w:t>
              </w:r>
            </w:hyperlink>
          </w:p>
          <w:p>
            <w:pPr/>
            <w:r>
              <w:rPr/>
              <w:t xml:space="preserve">2021</w:t>
            </w:r>
          </w:p>
          <w:p>
            <w:pPr/>
            <w:r>
              <w:rPr/>
              <w:t xml:space="preserve">Traduction</w:t>
            </w:r>
          </w:p>
          <w:p>
            <w:pPr/>
            <w:hyperlink r:id="rId17" w:history="1">
              <w:r>
                <w:rPr>
                  <w:color w:val="#410a8c"/>
                  <w:u w:val="single"/>
                </w:rPr>
                <w:t xml:space="preserve">hal-04073494v1</w:t>
              </w:r>
            </w:hyperlink>
          </w:p>
        </w:tc>
      </w:tr>
      <w:tr>
        <w:trPr/>
        <w:tc>
          <w:tcPr>
            <w:noWrap/>
          </w:tcPr>
          <w:p>
            <w:pPr>
              <w:spacing w:after="200"/>
            </w:pPr>
            <w:hyperlink r:id="rId18" w:history="1">
              <w:r>
                <w:rPr>
                  <w:color w:val="1e198e"/>
                  <w:b w:val="1"/>
                  <w:bCs w:val="1"/>
                  <w:u w:val="single"/>
                </w:rPr>
                <w:t xml:space="preserve">Toutes ces vies jamais vécues (All the Lives We Never Lived, Anuradha ROY)</w:t>
              </w:r>
            </w:hyperlink>
          </w:p>
          <w:p>
            <w:pPr/>
            <w:hyperlink r:id="rId8" w:history="1">
              <w:r>
                <w:rPr>
                  <w:color w:val="#410a8c"/>
                  <w:u w:val="single"/>
                </w:rPr>
                <w:t xml:space="preserve">Myriam Bellehigue</w:t>
              </w:r>
            </w:hyperlink>
          </w:p>
          <w:p>
            <w:pPr/>
            <w:r>
              <w:rPr/>
              <w:t xml:space="preserve">2020</w:t>
            </w:r>
          </w:p>
          <w:p>
            <w:pPr/>
            <w:r>
              <w:rPr/>
              <w:t xml:space="preserve">Traduction</w:t>
            </w:r>
          </w:p>
          <w:p>
            <w:pPr/>
            <w:hyperlink r:id="rId18" w:history="1">
              <w:r>
                <w:rPr>
                  <w:color w:val="#410a8c"/>
                  <w:u w:val="single"/>
                </w:rPr>
                <w:t xml:space="preserve">hal-04073481v1</w:t>
              </w:r>
            </w:hyperlink>
          </w:p>
        </w:tc>
      </w:tr>
      <w:tr>
        <w:trPr/>
        <w:tc>
          <w:tcPr>
            <w:noWrap/>
          </w:tcPr>
          <w:p>
            <w:pPr>
              <w:spacing w:after="200"/>
            </w:pPr>
            <w:hyperlink r:id="rId19" w:history="1">
              <w:r>
                <w:rPr>
                  <w:color w:val="1e198e"/>
                  <w:b w:val="1"/>
                  <w:bCs w:val="1"/>
                  <w:u w:val="single"/>
                </w:rPr>
                <w:t xml:space="preserve">Quand je te frappe (When I Hit You, Meena Kandasamy)</w:t>
              </w:r>
            </w:hyperlink>
          </w:p>
          <w:p>
            <w:pPr/>
            <w:hyperlink r:id="rId8" w:history="1">
              <w:r>
                <w:rPr>
                  <w:color w:val="#410a8c"/>
                  <w:u w:val="single"/>
                </w:rPr>
                <w:t xml:space="preserve">Myriam Bellehigue</w:t>
              </w:r>
            </w:hyperlink>
          </w:p>
          <w:p>
            <w:pPr/>
            <w:r>
              <w:rPr/>
              <w:t xml:space="preserve">2020</w:t>
            </w:r>
          </w:p>
          <w:p>
            <w:pPr/>
            <w:r>
              <w:rPr/>
              <w:t xml:space="preserve">Traduction</w:t>
            </w:r>
          </w:p>
          <w:p>
            <w:pPr/>
            <w:hyperlink r:id="rId19" w:history="1">
              <w:r>
                <w:rPr>
                  <w:color w:val="#410a8c"/>
                  <w:u w:val="single"/>
                </w:rPr>
                <w:t xml:space="preserve">hal-04073475v1</w:t>
              </w:r>
            </w:hyperlink>
          </w:p>
        </w:tc>
      </w:tr>
      <w:tr>
        <w:trPr/>
        <w:tc>
          <w:tcPr>
            <w:noWrap/>
          </w:tcPr>
          <w:p>
            <w:pPr>
              <w:spacing w:after="200"/>
            </w:pPr>
            <w:hyperlink r:id="rId20" w:history="1">
              <w:r>
                <w:rPr>
                  <w:color w:val="1e198e"/>
                  <w:b w:val="1"/>
                  <w:bCs w:val="1"/>
                  <w:u w:val="single"/>
                </w:rPr>
                <w:t xml:space="preserve">Sous les lunes de Jupiter (Sleeping on Jupiter, Anuradha ROY)</w:t>
              </w:r>
            </w:hyperlink>
          </w:p>
          <w:p>
            <w:pPr/>
            <w:hyperlink r:id="rId8" w:history="1">
              <w:r>
                <w:rPr>
                  <w:color w:val="#410a8c"/>
                  <w:u w:val="single"/>
                </w:rPr>
                <w:t xml:space="preserve">Myriam Bellehigue</w:t>
              </w:r>
            </w:hyperlink>
          </w:p>
          <w:p>
            <w:pPr/>
            <w:r>
              <w:rPr/>
              <w:t xml:space="preserve">2017</w:t>
            </w:r>
          </w:p>
          <w:p>
            <w:pPr/>
            <w:r>
              <w:rPr/>
              <w:t xml:space="preserve">Traduction</w:t>
            </w:r>
          </w:p>
          <w:p>
            <w:pPr/>
            <w:hyperlink r:id="rId20" w:history="1">
              <w:r>
                <w:rPr>
                  <w:color w:val="#410a8c"/>
                  <w:u w:val="single"/>
                </w:rPr>
                <w:t xml:space="preserve">hal-04073469v1</w:t>
              </w:r>
            </w:hyperlink>
          </w:p>
        </w:tc>
      </w:tr>
      <w:tr>
        <w:trPr/>
        <w:tc>
          <w:tcPr>
            <w:noWrap/>
          </w:tcPr>
          <w:p>
            <w:pPr>
              <w:spacing w:after="200"/>
            </w:pPr>
            <w:hyperlink r:id="rId21" w:history="1">
              <w:r>
                <w:rPr>
                  <w:color w:val="1e198e"/>
                  <w:b w:val="1"/>
                  <w:bCs w:val="1"/>
                  <w:u w:val="single"/>
                </w:rPr>
                <w:t xml:space="preserve">Nous l'appelions Em. (Em and the Big Hoom, Jerry PINTO)</w:t>
              </w:r>
            </w:hyperlink>
          </w:p>
          <w:p>
            <w:pPr/>
            <w:hyperlink r:id="rId8" w:history="1">
              <w:r>
                <w:rPr>
                  <w:color w:val="#410a8c"/>
                  <w:u w:val="single"/>
                </w:rPr>
                <w:t xml:space="preserve">Myriam Bellehigue</w:t>
              </w:r>
            </w:hyperlink>
          </w:p>
          <w:p>
            <w:pPr/>
            <w:r>
              <w:rPr/>
              <w:t xml:space="preserve">2015</w:t>
            </w:r>
          </w:p>
          <w:p>
            <w:pPr/>
            <w:r>
              <w:rPr/>
              <w:t xml:space="preserve">Traduction</w:t>
            </w:r>
          </w:p>
          <w:p>
            <w:pPr/>
            <w:hyperlink r:id="rId21" w:history="1">
              <w:r>
                <w:rPr>
                  <w:color w:val="#410a8c"/>
                  <w:u w:val="single"/>
                </w:rPr>
                <w:t xml:space="preserve">hal-04073463v1</w:t>
              </w:r>
            </w:hyperlink>
          </w:p>
        </w:tc>
      </w:tr>
      <w:tr>
        <w:trPr/>
        <w:tc>
          <w:tcPr>
            <w:noWrap/>
          </w:tcPr>
          <w:p>
            <w:pPr>
              <w:spacing w:after="200"/>
            </w:pPr>
            <w:hyperlink r:id="rId22" w:history="1">
              <w:r>
                <w:rPr>
                  <w:color w:val="1e198e"/>
                  <w:b w:val="1"/>
                  <w:bCs w:val="1"/>
                  <w:u w:val="single"/>
                </w:rPr>
                <w:t xml:space="preserve">Le livre de Leela (Leela's Book, Alice Albinia)</w:t>
              </w:r>
            </w:hyperlink>
          </w:p>
          <w:p>
            <w:pPr/>
            <w:hyperlink r:id="rId8" w:history="1">
              <w:r>
                <w:rPr>
                  <w:color w:val="#410a8c"/>
                  <w:u w:val="single"/>
                </w:rPr>
                <w:t xml:space="preserve">Myriam Bellehigue</w:t>
              </w:r>
            </w:hyperlink>
          </w:p>
          <w:p>
            <w:pPr/>
            <w:r>
              <w:rPr/>
              <w:t xml:space="preserve">2014</w:t>
            </w:r>
          </w:p>
          <w:p>
            <w:pPr/>
            <w:r>
              <w:rPr/>
              <w:t xml:space="preserve">Traduction</w:t>
            </w:r>
          </w:p>
          <w:p>
            <w:pPr/>
            <w:hyperlink r:id="rId22" w:history="1">
              <w:r>
                <w:rPr>
                  <w:color w:val="#410a8c"/>
                  <w:u w:val="single"/>
                </w:rPr>
                <w:t xml:space="preserve">hal-04073455v1</w:t>
              </w:r>
            </w:hyperlink>
          </w:p>
        </w:tc>
      </w:tr>
      <w:tr>
        <w:trPr/>
        <w:tc>
          <w:tcPr>
            <w:noWrap/>
          </w:tcPr>
          <w:p>
            <w:pPr>
              <w:spacing w:after="200"/>
            </w:pPr>
            <w:hyperlink r:id="rId23" w:history="1">
              <w:r>
                <w:rPr>
                  <w:color w:val="1e198e"/>
                  <w:b w:val="1"/>
                  <w:bCs w:val="1"/>
                  <w:u w:val="single"/>
                </w:rPr>
                <w:t xml:space="preserve">Les Plis de la terre. (The Folded Earth by Anuradha ROY)</w:t>
              </w:r>
            </w:hyperlink>
          </w:p>
          <w:p>
            <w:pPr/>
            <w:hyperlink r:id="rId8" w:history="1">
              <w:r>
                <w:rPr>
                  <w:color w:val="#410a8c"/>
                  <w:u w:val="single"/>
                </w:rPr>
                <w:t xml:space="preserve">Myriam Bellehigue</w:t>
              </w:r>
            </w:hyperlink>
          </w:p>
          <w:p>
            <w:pPr/>
            <w:r>
              <w:rPr/>
              <w:t xml:space="preserve">2013</w:t>
            </w:r>
          </w:p>
          <w:p>
            <w:pPr/>
            <w:r>
              <w:rPr/>
              <w:t xml:space="preserve">Traduction</w:t>
            </w:r>
          </w:p>
          <w:p>
            <w:pPr/>
            <w:hyperlink r:id="rId23" w:history="1">
              <w:r>
                <w:rPr>
                  <w:color w:val="#410a8c"/>
                  <w:u w:val="single"/>
                </w:rPr>
                <w:t xml:space="preserve">hal-04073444v1</w:t>
              </w:r>
            </w:hyperlink>
          </w:p>
        </w:tc>
      </w:tr>
      <w:tr>
        <w:trPr/>
        <w:tc>
          <w:tcPr>
            <w:noWrap/>
          </w:tcPr>
          <w:p>
            <w:pPr>
              <w:spacing w:after="200"/>
            </w:pPr>
            <w:hyperlink r:id="rId24" w:history="1">
              <w:r>
                <w:rPr>
                  <w:color w:val="1e198e"/>
                  <w:b w:val="1"/>
                  <w:bCs w:val="1"/>
                  <w:u w:val="single"/>
                </w:rPr>
                <w:t xml:space="preserve">Un Atlas de l'impossible (An Atlas of Impossible Longing by Anuradha ROY)</w:t>
              </w:r>
            </w:hyperlink>
          </w:p>
          <w:p>
            <w:pPr/>
            <w:hyperlink r:id="rId8" w:history="1">
              <w:r>
                <w:rPr>
                  <w:color w:val="#410a8c"/>
                  <w:u w:val="single"/>
                </w:rPr>
                <w:t xml:space="preserve">Myriam Bellehigue</w:t>
              </w:r>
            </w:hyperlink>
          </w:p>
          <w:p>
            <w:pPr/>
            <w:r>
              <w:rPr/>
              <w:t xml:space="preserve">2011</w:t>
            </w:r>
          </w:p>
          <w:p>
            <w:pPr/>
            <w:r>
              <w:rPr/>
              <w:t xml:space="preserve">Traduction</w:t>
            </w:r>
          </w:p>
          <w:p>
            <w:pPr/>
            <w:hyperlink r:id="rId24" w:history="1">
              <w:r>
                <w:rPr>
                  <w:color w:val="#410a8c"/>
                  <w:u w:val="single"/>
                </w:rPr>
                <w:t xml:space="preserve">hal-04073435v1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72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65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32350v1" TargetMode="External"/><Relationship Id="rId8" Type="http://schemas.openxmlformats.org/officeDocument/2006/relationships/hyperlink" Target="https://hal.science/search/index/?q=*&amp;authFullName_s=Myriam Bellehigue" TargetMode="External"/><Relationship Id="rId9" Type="http://schemas.openxmlformats.org/officeDocument/2006/relationships/hyperlink" Target="https://dx.doi.org/10.4000/transatlantica.12049" TargetMode="External"/><Relationship Id="rId10" Type="http://schemas.openxmlformats.org/officeDocument/2006/relationships/hyperlink" Target="https://hal.science/hal-03932303v1" TargetMode="External"/><Relationship Id="rId11" Type="http://schemas.openxmlformats.org/officeDocument/2006/relationships/hyperlink" Target="https://hal.science/hal-03932382v1" TargetMode="External"/><Relationship Id="rId12" Type="http://schemas.openxmlformats.org/officeDocument/2006/relationships/hyperlink" Target="https://dx.doi.org/10.3917/rfea.143.0045" TargetMode="External"/><Relationship Id="rId13" Type="http://schemas.openxmlformats.org/officeDocument/2006/relationships/hyperlink" Target="https://hal.univ-brest.fr/hal-01085339v1" TargetMode="External"/><Relationship Id="rId14" Type="http://schemas.openxmlformats.org/officeDocument/2006/relationships/hyperlink" Target="https://hal.science/hal-03932733v1" TargetMode="External"/><Relationship Id="rId15" Type="http://schemas.openxmlformats.org/officeDocument/2006/relationships/hyperlink" Target="https://dx.doi.org/10.4000/ces.8320" TargetMode="External"/><Relationship Id="rId16" Type="http://schemas.openxmlformats.org/officeDocument/2006/relationships/hyperlink" Target="https://hal.science/hal-04073514v1" TargetMode="External"/><Relationship Id="rId17" Type="http://schemas.openxmlformats.org/officeDocument/2006/relationships/hyperlink" Target="https://hal.science/hal-04073494v1" TargetMode="External"/><Relationship Id="rId18" Type="http://schemas.openxmlformats.org/officeDocument/2006/relationships/hyperlink" Target="https://hal.science/hal-04073481v1" TargetMode="External"/><Relationship Id="rId19" Type="http://schemas.openxmlformats.org/officeDocument/2006/relationships/hyperlink" Target="https://hal.science/hal-04073475v1" TargetMode="External"/><Relationship Id="rId20" Type="http://schemas.openxmlformats.org/officeDocument/2006/relationships/hyperlink" Target="https://hal.science/hal-04073469v1" TargetMode="External"/><Relationship Id="rId21" Type="http://schemas.openxmlformats.org/officeDocument/2006/relationships/hyperlink" Target="https://hal.science/hal-04073463v1" TargetMode="External"/><Relationship Id="rId22" Type="http://schemas.openxmlformats.org/officeDocument/2006/relationships/hyperlink" Target="https://hal.science/hal-04073455v1" TargetMode="External"/><Relationship Id="rId23" Type="http://schemas.openxmlformats.org/officeDocument/2006/relationships/hyperlink" Target="https://hal.science/hal-04073444v1" TargetMode="External"/><Relationship Id="rId24" Type="http://schemas.openxmlformats.org/officeDocument/2006/relationships/hyperlink" Target="https://hal.science/hal-04073435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BELLEHIGUE</dc:title>
  <dc:description>CV</dc:description>
  <dc:subject/>
  <cp:keywords/>
  <cp:category/>
  <cp:lastModifiedBy/>
  <dcterms:created xsi:type="dcterms:W3CDTF">2026-03-16T10:38:19+01:00</dcterms:created>
  <dcterms:modified xsi:type="dcterms:W3CDTF">2026-03-16T10:38:19+01:00</dcterms:modified>
</cp:coreProperties>
</file>

<file path=docProps/custom.xml><?xml version="1.0" encoding="utf-8"?>
<Properties xmlns="http://schemas.openxmlformats.org/officeDocument/2006/custom-properties" xmlns:vt="http://schemas.openxmlformats.org/officeDocument/2006/docPropsVTypes"/>
</file>