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Myrto Charvalia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Waking up the Ghosts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Charvalia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2025, 29,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⟨10.35562/rma.1701⟩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and Redressing History in Simone Leigh’s Sculptures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Charvalia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2025, Re-Narrating Black History in Contemporary Visual Arts, 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⟨10.4000/159os⟩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Songs of Agency: Haunting and Resilience in Jesmyn Ward’s Sing, Unburied, 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Charvalia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Empowerment (55ème Congrès de l'Association Française d'Études Américaines)</w:t>
            </w:r>
            <w:r>
              <w:rPr/>
              <w:t xml:space="preserve">, AFEA,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Rooting and Uprooting the (M)other Tongue: The Role of English in the Work of M. NourbeSe Philip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Charvalia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Polyglossia, Cosmopolitanism and World Literature</w:t>
            </w:r>
            <w:r>
              <w:rPr/>
              <w:t xml:space="preserve">, CREA (Université Paris-Nanterre),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Revolting Against the Archive in M. NourbeSe Philip’s Zong!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Charvalia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 Postcolonial Literature Colloquium</w:t>
            </w:r>
            <w:r>
              <w:rPr/>
              <w:t xml:space="preserve">, IWL, Jul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NourbeSe Philip’s Zong!: A Case of Noisy Hybridity?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Charvalia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Voices, Sounds, Noises, Silences (54ème Congrès de l’Association Française d’Études Américaines)</w:t>
            </w:r>
            <w:r>
              <w:rPr/>
              <w:t xml:space="preserve">, AFEA,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utopian margins of spectrality: thinking of Beloved and Let Us Descend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Charvalia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Spaces</w:t>
            </w:r>
            <w:r>
              <w:rPr/>
              <w:t xml:space="preserve">, Nanterre University,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imprints: the case of M. NourbeSe Philip’s Zong!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Charvalia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 Postcolonial Literature Colloquium</w:t>
            </w:r>
            <w:r>
              <w:rPr/>
              <w:t xml:space="preserve">, IWL, Jul 2023, Cambridge (Harvard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hal-04999766v1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631v1" TargetMode="External"/><Relationship Id="rId8" Type="http://schemas.openxmlformats.org/officeDocument/2006/relationships/hyperlink" Target="https://hal.science/search/index/?q=*&amp;authFullName_s=Myrto Charvalia" TargetMode="External"/><Relationship Id="rId9" Type="http://schemas.openxmlformats.org/officeDocument/2006/relationships/hyperlink" Target="https://dx.doi.org/10.35562/rma.1701" TargetMode="External"/><Relationship Id="rId10" Type="http://schemas.openxmlformats.org/officeDocument/2006/relationships/hyperlink" Target="https://hal.science/hal-05400259v1" TargetMode="External"/><Relationship Id="rId11" Type="http://schemas.openxmlformats.org/officeDocument/2006/relationships/hyperlink" Target="https://dx.doi.org/10.4000/159os" TargetMode="External"/><Relationship Id="rId12" Type="http://schemas.openxmlformats.org/officeDocument/2006/relationships/hyperlink" Target="https://hal.science/hal-04999749v1" TargetMode="External"/><Relationship Id="rId13" Type="http://schemas.openxmlformats.org/officeDocument/2006/relationships/hyperlink" Target="https://hal.science/hal-04999769v1" TargetMode="External"/><Relationship Id="rId14" Type="http://schemas.openxmlformats.org/officeDocument/2006/relationships/hyperlink" Target="https://hal.science/hal-04999763v1" TargetMode="External"/><Relationship Id="rId15" Type="http://schemas.openxmlformats.org/officeDocument/2006/relationships/hyperlink" Target="https://hal.science/hal-04999737v1" TargetMode="External"/><Relationship Id="rId16" Type="http://schemas.openxmlformats.org/officeDocument/2006/relationships/hyperlink" Target="https://hal.science/hal-04999723v1" TargetMode="External"/><Relationship Id="rId17" Type="http://schemas.openxmlformats.org/officeDocument/2006/relationships/hyperlink" Target="https://hal.science/hal-0499976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Myrto Charvalia</dc:title>
  <dc:description>CV</dc:description>
  <dc:subject/>
  <cp:keywords/>
  <cp:category/>
  <cp:lastModifiedBy/>
  <dcterms:created xsi:type="dcterms:W3CDTF">2026-03-16T18:57:26+01:00</dcterms:created>
  <dcterms:modified xsi:type="dcterms:W3CDTF">2026-03-16T18:57:26+01:00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