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Nada Afiouni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mort en migration L'(im)mobilité des corps des défunts pendant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36 (195), pp.144, 2024, Covid-19 et mort en migration,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⟨10.3917/migra.195.0013⟩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carrés musulmans pendant la pandémie de Covid-19 : l’exemple des cimetières municipaux du Havre et de Southampton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36 (195), pp.87-99.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⟨10.3917/migra.195.0089⟩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lieux d’inhumation des musulmans dans le Grand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Cimetière et tombes dans les mondes musulmans, A la croisée des enjeux religieux, politiques et mémoriels, 146 (2-2019), pp.139-154.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 cemeteries and politics of belonging. A comparative case study of France, Finland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Linda Haapajärvi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Jean-Barthélemi Debost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AEMI Journal </w:t>
            </w:r>
            <w:r>
              <w:rPr/>
              <w:t xml:space="preserve">, 2020, 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pluralisme funéraire en France et en Grande-Bretagne: Les enjeux politiques, législatifs et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urbaine</w:t>
            </w:r>
            <w:r>
              <w:rPr/>
              <w:t xml:space="preserve">, 2018, Politiques des morts et pratiques des vivants : enjeux autour des morts en migration, 18, pp.31-45.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⟨10.7202/1059590ar⟩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l’identité sikhe en Grande-Bretagne au 21ème siècle : centralité de l’égalité Femmes-Hommes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2017, Croyances contemporaines : regards croisés sur le monde anglophone, N°XIII,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banalisation de l’extrême droite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2016, Sciences politiques, Nada Afiouni; Nicolas Guillet, 978-2-8004-1604-5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défunts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pompes funèbres musulmanes à Paris (1995-2018) : transformations et défis d’une « nouvelle »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Relations Interculturelles et Rapports de Pouvoir</w:t>
            </w:r>
            <w:r>
              <w:rPr/>
              <w:t xml:space="preserve">, Association Internationale pour la Recherche Interculturelle (ARIC),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funerary practices in Europe : negotiating place and identity in transnational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Europe, Migrations and the Mediterranean: Human Mobilities and Intercultural Challenges</w:t>
            </w:r>
            <w:r>
              <w:rPr/>
              <w:t xml:space="preserve">, IMISCOE (International Migration, Integration and Social Cohesion in Europe),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l’inhumation locale dans le Grand Londres : une intégration réussie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GRER, Groupe de Recherche sur l’Eugénisme et le Racisme</w:t>
            </w:r>
            <w:r>
              <w:rPr/>
              <w:t xml:space="preserve">, Groupe de Recherche sur l'Eugénisme et le Racisme (GRER),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particularisme cultuel funéraire en France et au Royaume-Uni : une approche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Paris-Londres, 1918-2018 : les relations franco-britanniques revisitées</w:t>
            </w:r>
            <w:r>
              <w:rPr/>
              <w:t xml:space="preserve">, LERMA - Laboratoire d'Etudes et de Recherche sur le Monde Anglophone (E.A. 853), Aix Marseille Université; CRECIB - Centre de Recherche et d'Etudes de Civilisation Britannique,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Britain’s Sikhs, An Under-represented albeit well-established Community : a case study in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SOMI Conference Securitization of Migrant Integration, Patterns of Mobilization</w:t>
            </w:r>
            <w:r>
              <w:rPr/>
              <w:t xml:space="preserve">, CREW (Sorbonne Nouvelle-Paris 3); CEVIPOF (CNRS-Sciences Po),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l’Autre dans les paysages funéraires français et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morts : Connecter des savoirs et des pratiques pour faire avancer les connaissances</w:t>
            </w:r>
            <w:r>
              <w:rPr/>
              <w:t xml:space="preserve">, Morts en Contexte de Migration (MECMI), Nov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dans les cimetières municipaux de la République ? Du cimetière Sainte Marie au cimetière de Bléville au Havre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Afiouni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Luttes coloniales et décoloniales dans la France d’hier et d’aujourd’hui</w:t>
            </w:r>
            <w:r>
              <w:rPr/>
              <w:t xml:space="preserve">, Anouk Guiné (GRIC); Sandeep Bakshi (GRIC), Nov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hal-02972225v1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9197v1" TargetMode="External"/><Relationship Id="rId8" Type="http://schemas.openxmlformats.org/officeDocument/2006/relationships/hyperlink" Target="https://hal.science/search/index/?q=*&amp;authFullName_s=Nada Afiouni" TargetMode="External"/><Relationship Id="rId9" Type="http://schemas.openxmlformats.org/officeDocument/2006/relationships/hyperlink" Target="https://hal.science/search/index/?q=*&amp;authFullName_s=Linda Haapaj&#228;rvi" TargetMode="External"/><Relationship Id="rId10" Type="http://schemas.openxmlformats.org/officeDocument/2006/relationships/hyperlink" Target="https://dx.doi.org/10.3917/migra.195.0013" TargetMode="External"/><Relationship Id="rId11" Type="http://schemas.openxmlformats.org/officeDocument/2006/relationships/hyperlink" Target="https://hal.science/hal-04833802v1" TargetMode="External"/><Relationship Id="rId12" Type="http://schemas.openxmlformats.org/officeDocument/2006/relationships/hyperlink" Target="https://dx.doi.org/10.3917/migra.195.0089" TargetMode="External"/><Relationship Id="rId13" Type="http://schemas.openxmlformats.org/officeDocument/2006/relationships/hyperlink" Target="https://normandie-univ.hal.science/hal-02964189v1" TargetMode="External"/><Relationship Id="rId14" Type="http://schemas.openxmlformats.org/officeDocument/2006/relationships/hyperlink" Target="https://dx.doi.org/10.4000/remmm.13769" TargetMode="External"/><Relationship Id="rId15" Type="http://schemas.openxmlformats.org/officeDocument/2006/relationships/hyperlink" Target="https://normandie-univ.hal.science/hal-02970673v1" TargetMode="External"/><Relationship Id="rId16" Type="http://schemas.openxmlformats.org/officeDocument/2006/relationships/hyperlink" Target="https://hal.science/search/index/?q=*&amp;authFullName_s=Jean-Barth&#233;lemi Debost" TargetMode="External"/><Relationship Id="rId17" Type="http://schemas.openxmlformats.org/officeDocument/2006/relationships/hyperlink" Target="https://normandie-univ.hal.science/hal-02968866v1" TargetMode="External"/><Relationship Id="rId18" Type="http://schemas.openxmlformats.org/officeDocument/2006/relationships/hyperlink" Target="https://dx.doi.org/10.7202/1059590ar" TargetMode="External"/><Relationship Id="rId19" Type="http://schemas.openxmlformats.org/officeDocument/2006/relationships/hyperlink" Target="https://normandie-univ.hal.science/hal-02970690v1" TargetMode="External"/><Relationship Id="rId20" Type="http://schemas.openxmlformats.org/officeDocument/2006/relationships/hyperlink" Target="https://hal.science/search/index/?q=*&amp;authFullName_s=Vincent Latour" TargetMode="External"/><Relationship Id="rId21" Type="http://schemas.openxmlformats.org/officeDocument/2006/relationships/hyperlink" Target="https://normandie-univ.hal.science/hal-02985428v1" TargetMode="External"/><Relationship Id="rId22" Type="http://schemas.openxmlformats.org/officeDocument/2006/relationships/hyperlink" Target="http://www.editions-ulb.be/fr/" TargetMode="External"/><Relationship Id="rId23" Type="http://schemas.openxmlformats.org/officeDocument/2006/relationships/hyperlink" Target="https://normandie-univ.hal.science/hal-02970671v1" TargetMode="External"/><Relationship Id="rId24" Type="http://schemas.openxmlformats.org/officeDocument/2006/relationships/hyperlink" Target="https://normandie-univ.hal.science/hal-02968892v1" TargetMode="External"/><Relationship Id="rId25" Type="http://schemas.openxmlformats.org/officeDocument/2006/relationships/hyperlink" Target="https://normandie-univ.hal.science/hal-02968946v1" TargetMode="External"/><Relationship Id="rId26" Type="http://schemas.openxmlformats.org/officeDocument/2006/relationships/hyperlink" Target="https://normandie-univ.hal.science/hal-02972250v1" TargetMode="External"/><Relationship Id="rId27" Type="http://schemas.openxmlformats.org/officeDocument/2006/relationships/hyperlink" Target="https://normandie-univ.hal.science/hal-02968917v1" TargetMode="External"/><Relationship Id="rId28" Type="http://schemas.openxmlformats.org/officeDocument/2006/relationships/hyperlink" Target="https://normandie-univ.hal.science/hal-03008471v1" TargetMode="External"/><Relationship Id="rId29" Type="http://schemas.openxmlformats.org/officeDocument/2006/relationships/hyperlink" Target="https://normandie-univ.hal.science/hal-02972194v1" TargetMode="External"/><Relationship Id="rId30" Type="http://schemas.openxmlformats.org/officeDocument/2006/relationships/hyperlink" Target="https://normandie-univ.hal.science/hal-0297222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Nada Afiouni</dc:title>
  <dc:description>CV</dc:description>
  <dc:subject/>
  <cp:keywords/>
  <cp:category/>
  <cp:lastModifiedBy/>
  <dcterms:created xsi:type="dcterms:W3CDTF">2026-05-19T10:49:33+02:00</dcterms:created>
  <dcterms:modified xsi:type="dcterms:W3CDTF">2026-05-19T10:49:33+02:00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