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Lapchine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tutélaires dans la poésie et la prose de langue allemande aux 20e et 21e siècles : entre filiations, rejet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11, 520 p., 2025, Genèses de Textes / Textgenesen, Françoise Lartillot, 9783034343787, 9783034349703, 9783034349710.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⟨10.3726/b21897⟩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Contre-cultures et littératures de langue allemande de 1960 à nos jours : entre utopies et subversion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</w:p>
          <w:p>
            <w:pPr/>
            <w:r>
              <w:rPr/>
              <w:t xml:space="preserve">Peter Lang, 8, pp.615, 2017, Genèses de textes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Gedächtnis- und Textprozesse im poetischen Werk Erich Arendts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Peschken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Wieczorek</w:t>
              </w:r>
            </w:hyperlink>
          </w:p>
          <w:p>
            <w:pPr/>
            <w:r>
              <w:rPr/>
              <w:t xml:space="preserve">Peter Lang, 4, 2012, Genèses de textes/Textgenesen, 978-3-0343-0665-2.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⟨10.3726/978-3-0352-0113-0⟩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Tournants et [ré]écritures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Cozic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/>
              <w:t xml:space="preserve">L'Harmattan, 2010, De L'Allemand, 978-2-296-11427-2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Histoire dans l'oeuvre tardive d'Erich Arendt (1903-1984)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/>
              <w:t xml:space="preserve">L'Harmattan, Tome II, 2003, De L'Allemand, 2-7475-4704-3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Histoire dans l'oeuvre tardive d'Erich Arendt (1903-1984)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/>
              <w:t xml:space="preserve">L'Harmattan, Tome 1, 2003, De l'Allemand, 2-7475-4703-5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tutélaires dans la poésie et la prose de langue allemande aux 20e et 21e siècles : de l’angoisse de l’influence au plaisir de l’intertexte. Approches théoriques et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/>
              <w:t xml:space="preserve">Nadia Lapchine; Yves Iehl; Françoise Lartillot; Achim Geisenhanslüke. </w:t>
            </w:r>
            <w:r>
              <w:rPr>
                <w:i w:val="1"/>
                <w:iCs w:val="1"/>
              </w:rPr>
              <w:t xml:space="preserve">Les figures tutélaires dans la poésie et la prose de langue allemande aux 20e et 21e siècles. Entre filiations, rejet et création</w:t>
            </w:r>
            <w:r>
              <w:rPr/>
              <w:t xml:space="preserve">, Peter Lang, A paraître, Genèses de textes/Textgenesen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Ossip Mandelstam comme figure tutélaire dans le poème &amp;quot;Es ist alles anders&amp;quot; de Paul Celan : la concrétisation de l’utopie d’une parole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/>
              <w:t xml:space="preserve">Nadia Lapchine; Yves Iehl; Françoise Lartillot; Achim Geisenhanslüke. </w:t>
            </w:r>
            <w:r>
              <w:rPr>
                <w:i w:val="1"/>
                <w:iCs w:val="1"/>
              </w:rPr>
              <w:t xml:space="preserve">Les figures tutélaires dans la poésie et la prose de langue allemande aux 20e et 21e siècles. Entre filiations, rejet et création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Intertextuelle Leitfiguren als Inspirationsquellen und Spiegelfiguren in Wolfgang Hilbigs dichterischem Werk: zwischen Einfluss-Angst und Einfluss-Lust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/>
              <w:t xml:space="preserve">Nadia Lapchine; Yves Iehl; Françoise Lartillot; Achim Geisenhanslüke. </w:t>
            </w:r>
            <w:r>
              <w:rPr>
                <w:i w:val="1"/>
                <w:iCs w:val="1"/>
              </w:rPr>
              <w:t xml:space="preserve">Les figures tutélaires dans la poésie et la prose de langue allemande aux 20e et 21e siècles. Entre filiations, rejet et création</w:t>
            </w:r>
            <w:r>
              <w:rPr/>
              <w:t xml:space="preserve">, Peter Lang,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et « poésie hermétique » : les métamorphoses d’Orphée dans le poème &amp;quot;Orphische Bucht&amp;quot; d’Erich Arendt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/>
              <w:t xml:space="preserve">Raphaël Künstler. </w:t>
            </w:r>
            <w:r>
              <w:rPr>
                <w:i w:val="1"/>
                <w:iCs w:val="1"/>
              </w:rPr>
              <w:t xml:space="preserve">Connaissances interprétatives</w:t>
            </w:r>
            <w:r>
              <w:rPr/>
              <w:t xml:space="preserve">, Hermann,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Bruder Ossip“ als Leitfigur in Paul Celans Revolutionsgedicht &amp;quot;Es ist alles anders&amp;quot;: die Verwirklichung der augenblicklichen Utopie einer humanen Sprache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/>
              <w:t xml:space="preserve">Bénédicte Terrisse; Clément Fradin; Françoise Lartillot; Solange Lucas. </w:t>
            </w:r>
            <w:r>
              <w:rPr>
                <w:i w:val="1"/>
                <w:iCs w:val="1"/>
              </w:rPr>
              <w:t xml:space="preserve">Consensus et dissensus. De l’herméneutique aux pratiques sociales</w:t>
            </w:r>
            <w:r>
              <w:rPr/>
              <w:t xml:space="preserve">, Peter Lang, In press, Genèses de textes/Textgenesen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produktive Scheitern der Odyssee in Wolfgang Hilbigs Gedichtband &amp;quot;Bilder vom Erzählen&amp;quot; (2001): eine Poetik des Abgrunds?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/>
              <w:t xml:space="preserve">Bernard Banoun; Bénédicte Terrisse; Sylvie Arlaud; Stephan Pabst. </w:t>
            </w:r>
            <w:r>
              <w:rPr>
                <w:i w:val="1"/>
                <w:iCs w:val="1"/>
              </w:rPr>
              <w:t xml:space="preserve">Wolfgang Hilbigs Lyrik. Eine Werkexpedition</w:t>
            </w:r>
            <w:r>
              <w:rPr/>
              <w:t xml:space="preserve">, Verbrecher Verlag, pp.287-311, 2021, 978-3-95732-477-1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: Erich Arendt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/>
              <w:t xml:space="preserve">Hélène Leclerc. </w:t>
            </w:r>
            <w:r>
              <w:rPr>
                <w:i w:val="1"/>
                <w:iCs w:val="1"/>
              </w:rPr>
              <w:t xml:space="preserve">Le Sud-Ouest de la France et Pyrénées dans la mémoire des pays de langue allemande au XXe siècle</w:t>
            </w:r>
            <w:r>
              <w:rPr/>
              <w:t xml:space="preserve">, Le Pérégrinateur, 2018, 2-910352-70-7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contre-cultures dans la poésie et la prose de langue allemande depuis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/>
              <w:t xml:space="preserve">Nadia Lapchine; Yves Iehl; Françoise Lartillot; Achim Geisenshanslüke. </w:t>
            </w:r>
            <w:r>
              <w:rPr>
                <w:i w:val="1"/>
                <w:iCs w:val="1"/>
              </w:rPr>
              <w:t xml:space="preserve">Contre-cultures et littératures de langue allemande depuis 1960 : entre utopies et subversion</w:t>
            </w:r>
            <w:r>
              <w:rPr/>
              <w:t xml:space="preserve">, 8, Peter Lang, pp.15-48, 2017, Genèses de textes/Textgenesen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zu einigen populären Songs&amp;quot; von Rolf Dieter Brinkmann: zwischen Subversion und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/>
              <w:t xml:space="preserve">Nadia Lapchine; Yves Iehl; Françoise Lartillot; Achim Geisenhanslüke. </w:t>
            </w:r>
            <w:r>
              <w:rPr>
                <w:i w:val="1"/>
                <w:iCs w:val="1"/>
              </w:rPr>
              <w:t xml:space="preserve">Contre-cultures et littératures de langue allemande depuis 1960 : entre utopies et subversion</w:t>
            </w:r>
            <w:r>
              <w:rPr/>
              <w:t xml:space="preserve">, 8, Peter Lang, pp.219-248, 2017, 978-3-0343-1623-1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Arendts Prosagedicht &amp;quot;Hafenviertel II&amp;quot; als maskierte ideologische Metabiographie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/>
              <w:t xml:space="preserve">Françoise Lartillot; Rémy Colombat. </w:t>
            </w:r>
            <w:r>
              <w:rPr>
                <w:i w:val="1"/>
                <w:iCs w:val="1"/>
              </w:rPr>
              <w:t xml:space="preserve">Poésie et Histoire (s) aux 20e et 21e siècles. Poesie und Geschichte (n) im 20. und 21. Jahrhundert</w:t>
            </w:r>
            <w:r>
              <w:rPr/>
              <w:t xml:space="preserve">, Peter Lang, pp.127-164,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„Der archäologische Blick“ zwischen Ekphrasis und Utopie: Erich Arendts Gedicht &amp;quot;Kouros&amp;quot; als Chiffre des „griechischen Traums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/>
              <w:t xml:space="preserve">Eva Kocziszky; Jörn Lang. </w:t>
            </w:r>
            <w:r>
              <w:rPr>
                <w:i w:val="1"/>
                <w:iCs w:val="1"/>
              </w:rPr>
              <w:t xml:space="preserve">Tiefenwärts. Archäologische Imaginationen von Dichtern</w:t>
            </w:r>
            <w:r>
              <w:rPr/>
              <w:t xml:space="preserve">, pp.122-126,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Gedächtnis- und Textprozesse im poetischen Werk Erich Arendts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/>
              <w:t xml:space="preserve">Nadia Lapchine; Stefan Wieczorek; Martin Peschken; Françoise Lartillot. </w:t>
            </w:r>
            <w:r>
              <w:rPr>
                <w:i w:val="1"/>
                <w:iCs w:val="1"/>
              </w:rPr>
              <w:t xml:space="preserve">Gedächtnis- und Textprozesse im poetischen Werk Erich Arendts</w:t>
            </w:r>
            <w:r>
              <w:rPr/>
              <w:t xml:space="preserve">, pp.1-12,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Textprozesse und Gedächtnisprozesse in Erich Arendts Gedicht &amp;quot;Einhelligem&amp;quot;. Der Eremit in Ostdeutschland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/>
              <w:t xml:space="preserve">Nadia Lapchine; Stefan Wieczorek; Martin Peschken; Françoise Lartillot. </w:t>
            </w:r>
            <w:r>
              <w:rPr>
                <w:i w:val="1"/>
                <w:iCs w:val="1"/>
              </w:rPr>
              <w:t xml:space="preserve">Gedächtnis- und Textprozesse im poetischen Werk Erich Arendts</w:t>
            </w:r>
            <w:r>
              <w:rPr/>
              <w:t xml:space="preserve">, Peter Lang, pp.133-175,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Tournants et [ré]écritures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Cozic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Tournants et [ré]écritures littéraires</w:t>
            </w:r>
            <w:r>
              <w:rPr/>
              <w:t xml:space="preserve">, L'Harmattan, pp.7-13,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Textgenese und Gedichtgenese in Paul Celans Gedicht &amp;quot;Hinausgekrönt&amp;quot;: eine Ethik des Schreibens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/>
              <w:t xml:space="preserve">Axel Gellhaus; Karin Herrmann. </w:t>
            </w:r>
            <w:r>
              <w:rPr>
                <w:i w:val="1"/>
                <w:iCs w:val="1"/>
              </w:rPr>
              <w:t xml:space="preserve">Qualitativer Wechsel“. Textgenese bei Paul Celan</w:t>
            </w:r>
            <w:r>
              <w:rPr/>
              <w:t xml:space="preserve">, pp.137-152,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historischen und poetologischen Wenden in Erich Arendts Spätwerk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/>
              <w:t xml:space="preserve">Nadia Lapchine; Alain Cozic; André Combes. </w:t>
            </w:r>
            <w:r>
              <w:rPr>
                <w:i w:val="1"/>
                <w:iCs w:val="1"/>
              </w:rPr>
              <w:t xml:space="preserve">Tournants et [ré]écritures littéraires</w:t>
            </w:r>
            <w:r>
              <w:rPr/>
              <w:t xml:space="preserve">, pp.275-293,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Textgenese und Interpretation des Gedichts &amp;quot;Feuerhalm&amp;quot; von Erich Arendt (1903-1984)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/>
              <w:t xml:space="preserve">Axel Gellhaus; Françoise Lartillot. </w:t>
            </w:r>
            <w:r>
              <w:rPr>
                <w:i w:val="1"/>
                <w:iCs w:val="1"/>
              </w:rPr>
              <w:t xml:space="preserve">Dokument/Monument. Textvarianz in den verschiedenen Disziplinen der europäischen Germanistik.</w:t>
            </w:r>
            <w:r>
              <w:rPr/>
              <w:t xml:space="preserve">, Peter Lang, pp.251-286, 2008, 978-3-03911-494-8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genèse dans le poème &amp;quot;Hinausgekrönt&amp;quot; de Paul Celan: une éthique de la 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/>
              <w:t xml:space="preserve">Ralf Zschachlitz. </w:t>
            </w:r>
            <w:r>
              <w:rPr>
                <w:i w:val="1"/>
                <w:iCs w:val="1"/>
              </w:rPr>
              <w:t xml:space="preserve">Paul Celan, Die Niemandsrose. Lectures et interprétations</w:t>
            </w:r>
            <w:r>
              <w:rPr/>
              <w:t xml:space="preserve">, pp.25-39, 2003, Le Texte et l'Idée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L’éloquence de la biffure : approche génétique d’un poème de l’œuvre tardive d’Erich Arendt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/>
              <w:t xml:space="preserve">Marie-Jeanne Ortemann. </w:t>
            </w:r>
            <w:r>
              <w:rPr>
                <w:i w:val="1"/>
                <w:iCs w:val="1"/>
              </w:rPr>
              <w:t xml:space="preserve">Ecritures différées</w:t>
            </w:r>
            <w:r>
              <w:rPr/>
              <w:t xml:space="preserve">, Presses Universitaires Blaise Pascal, pp.9-38, 2002, Cahiers de recherches du CRLMC-Université Blaise Pascal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Netzwerke der Moderne als Kompositionsprinzip in Wolfgang Hilbigs Gedicht &amp;quot;Der Schlaf in der Dämmerung&amp;quot; (2001). Zwischen polyphoner Inspiration, memento mori und Gedenken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2023, n° 308 (4), pp.573-589.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⟨10.3917/eger.308.0573⟩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à l’œil rebelle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2003, Jean Cocteau, 894, pp.299-313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hal-04420592v1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420562v1" TargetMode="External"/><Relationship Id="rId8" Type="http://schemas.openxmlformats.org/officeDocument/2006/relationships/hyperlink" Target="https://hal.science/search/index/?q=*&amp;authFullName_s=Nadia Lapchine" TargetMode="External"/><Relationship Id="rId9" Type="http://schemas.openxmlformats.org/officeDocument/2006/relationships/hyperlink" Target="https://hal.science/search/index/?q=*&amp;authFullName_s=Achim Geisenhansl&#252;ke" TargetMode="External"/><Relationship Id="rId10" Type="http://schemas.openxmlformats.org/officeDocument/2006/relationships/hyperlink" Target="https://hal.science/search/index/?q=*&amp;authFullName_s=Yves Iehl" TargetMode="External"/><Relationship Id="rId11" Type="http://schemas.openxmlformats.org/officeDocument/2006/relationships/hyperlink" Target="https://hal.science/search/index/?q=*&amp;authFullName_s=Fran&#231;oise Lartillot" TargetMode="External"/><Relationship Id="rId12" Type="http://schemas.openxmlformats.org/officeDocument/2006/relationships/hyperlink" Target="https://www.peterlang.com/document/1449106" TargetMode="External"/><Relationship Id="rId13" Type="http://schemas.openxmlformats.org/officeDocument/2006/relationships/hyperlink" Target="https://dx.doi.org/10.3726/b21897" TargetMode="External"/><Relationship Id="rId14" Type="http://schemas.openxmlformats.org/officeDocument/2006/relationships/hyperlink" Target="https://univ-tlse2.hal.science/hal-01478580v1" TargetMode="External"/><Relationship Id="rId15" Type="http://schemas.openxmlformats.org/officeDocument/2006/relationships/hyperlink" Target="https://univ-tlse2.hal.science/hal-04420511v1" TargetMode="External"/><Relationship Id="rId16" Type="http://schemas.openxmlformats.org/officeDocument/2006/relationships/hyperlink" Target="https://hal.science/search/index/?q=*&amp;authFullName_s=Martin Peschken" TargetMode="External"/><Relationship Id="rId17" Type="http://schemas.openxmlformats.org/officeDocument/2006/relationships/hyperlink" Target="https://hal.science/search/index/?q=*&amp;authFullName_s=Stefan Wieczorek" TargetMode="External"/><Relationship Id="rId18" Type="http://schemas.openxmlformats.org/officeDocument/2006/relationships/hyperlink" Target="https://dx.doi.org/10.3726/978-3-0352-0113-0" TargetMode="External"/><Relationship Id="rId19" Type="http://schemas.openxmlformats.org/officeDocument/2006/relationships/hyperlink" Target="https://univ-tlse2.hal.science/hal-04420498v1" TargetMode="External"/><Relationship Id="rId20" Type="http://schemas.openxmlformats.org/officeDocument/2006/relationships/hyperlink" Target="https://hal.science/search/index/?q=*&amp;authFullName_s=Alain Cozic" TargetMode="External"/><Relationship Id="rId21" Type="http://schemas.openxmlformats.org/officeDocument/2006/relationships/hyperlink" Target="https://hal.science/search/index/?q=*&amp;authFullName_s=Andr&#233; Combes" TargetMode="External"/><Relationship Id="rId22" Type="http://schemas.openxmlformats.org/officeDocument/2006/relationships/hyperlink" Target="https://univ-tlse2.hal.science/hal-04420481v1" TargetMode="External"/><Relationship Id="rId23" Type="http://schemas.openxmlformats.org/officeDocument/2006/relationships/hyperlink" Target="https://univ-tlse2.hal.science/hal-04420403v1" TargetMode="External"/><Relationship Id="rId24" Type="http://schemas.openxmlformats.org/officeDocument/2006/relationships/hyperlink" Target="https://univ-tlse2.hal.science/hal-04420650v1" TargetMode="External"/><Relationship Id="rId25" Type="http://schemas.openxmlformats.org/officeDocument/2006/relationships/hyperlink" Target="https://univ-tlse2.hal.science/hal-04420679v1" TargetMode="External"/><Relationship Id="rId26" Type="http://schemas.openxmlformats.org/officeDocument/2006/relationships/hyperlink" Target="https://univ-tlse2.hal.science/hal-04420657v1" TargetMode="External"/><Relationship Id="rId27" Type="http://schemas.openxmlformats.org/officeDocument/2006/relationships/hyperlink" Target="https://univ-tlse2.hal.science/hal-04420628v1" TargetMode="External"/><Relationship Id="rId28" Type="http://schemas.openxmlformats.org/officeDocument/2006/relationships/hyperlink" Target="https://univ-tlse2.hal.science/hal-04420636v1" TargetMode="External"/><Relationship Id="rId29" Type="http://schemas.openxmlformats.org/officeDocument/2006/relationships/hyperlink" Target="https://univ-tlse2.hal.science/hal-04421168v1" TargetMode="External"/><Relationship Id="rId30" Type="http://schemas.openxmlformats.org/officeDocument/2006/relationships/hyperlink" Target="https://univ-tlse2.hal.science/hal-04420684v1" TargetMode="External"/><Relationship Id="rId31" Type="http://schemas.openxmlformats.org/officeDocument/2006/relationships/hyperlink" Target="https://univ-tlse2.hal.science/hal-04420706v1" TargetMode="External"/><Relationship Id="rId32" Type="http://schemas.openxmlformats.org/officeDocument/2006/relationships/hyperlink" Target="https://univ-tlse2.hal.science/hal-04420690v1" TargetMode="External"/><Relationship Id="rId33" Type="http://schemas.openxmlformats.org/officeDocument/2006/relationships/hyperlink" Target="https://univ-tlse2.hal.science/hal-04420710v1" TargetMode="External"/><Relationship Id="rId34" Type="http://schemas.openxmlformats.org/officeDocument/2006/relationships/hyperlink" Target="https://univ-tlse2.hal.science/hal-04420712v1" TargetMode="External"/><Relationship Id="rId35" Type="http://schemas.openxmlformats.org/officeDocument/2006/relationships/hyperlink" Target="https://univ-tlse2.hal.science/hal-04420719v1" TargetMode="External"/><Relationship Id="rId36" Type="http://schemas.openxmlformats.org/officeDocument/2006/relationships/hyperlink" Target="https://univ-tlse2.hal.science/hal-04420717v1" TargetMode="External"/><Relationship Id="rId37" Type="http://schemas.openxmlformats.org/officeDocument/2006/relationships/hyperlink" Target="https://univ-tlse2.hal.science/hal-04420731v1" TargetMode="External"/><Relationship Id="rId38" Type="http://schemas.openxmlformats.org/officeDocument/2006/relationships/hyperlink" Target="https://univ-tlse2.hal.science/hal-04420725v1" TargetMode="External"/><Relationship Id="rId39" Type="http://schemas.openxmlformats.org/officeDocument/2006/relationships/hyperlink" Target="https://univ-tlse2.hal.science/hal-04420728v1" TargetMode="External"/><Relationship Id="rId40" Type="http://schemas.openxmlformats.org/officeDocument/2006/relationships/hyperlink" Target="https://univ-tlse2.hal.science/hal-04420732v1" TargetMode="External"/><Relationship Id="rId41" Type="http://schemas.openxmlformats.org/officeDocument/2006/relationships/hyperlink" Target="https://univ-tlse2.hal.science/hal-04420735v1" TargetMode="External"/><Relationship Id="rId42" Type="http://schemas.openxmlformats.org/officeDocument/2006/relationships/hyperlink" Target="https://univ-tlse2.hal.science/hal-04420738v1" TargetMode="External"/><Relationship Id="rId43" Type="http://schemas.openxmlformats.org/officeDocument/2006/relationships/hyperlink" Target="https://univ-tlse2.hal.science/hal-04420615v1" TargetMode="External"/><Relationship Id="rId44" Type="http://schemas.openxmlformats.org/officeDocument/2006/relationships/hyperlink" Target="https://dx.doi.org/10.3917/eger.308.0573" TargetMode="External"/><Relationship Id="rId45" Type="http://schemas.openxmlformats.org/officeDocument/2006/relationships/hyperlink" Target="https://univ-tlse2.hal.science/hal-04420592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Lapchine</dc:title>
  <dc:description>CV</dc:description>
  <dc:subject/>
  <cp:keywords/>
  <cp:category/>
  <cp:lastModifiedBy/>
  <dcterms:created xsi:type="dcterms:W3CDTF">2026-05-15T23:26:28+02:00</dcterms:created>
  <dcterms:modified xsi:type="dcterms:W3CDTF">2026-05-15T23:26:28+02:00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