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Nadia Lichtig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Nadia Lichtig is an artist and researcher working at the intersection of painting, voice, and artistic research. Her work develops the hypothesis that painting can operate as a temporal and sonic form, beyond visual representation.</w:t>
      </w:r>
    </w:p>
    <w:p>
      <w:pPr/>
      <w:r>
        <w:rPr/>
        <w:t xml:space="preserve">Through the concept of “radio-painting,” she explores how voice, recording, and resonance function as pictorial processes. Her research articulates artistic practice and theoretical inquiry, focusing on translation between media, memory, and modes of dissemination.</w:t>
      </w:r>
    </w:p>
    <w:p>
      <w:pPr/>
      <w:r>
        <w:rPr/>
        <w:t xml:space="preserve">Her work is situated between contemporary art, linguistic inquiry, and experimental forms of knowledge production.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temporalities and modes of dissemination in artistic research: voice, language and phantom grammars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Lichtig</w:t>
              </w:r>
            </w:hyperlink>
          </w:p>
          <w:p>
            <w:pPr/>
            <w:r>
              <w:rPr/>
              <w:t xml:space="preserve">Eléonore Yasri; Marion Dufour. </w:t>
            </w:r>
            <w:r>
              <w:rPr>
                <w:i w:val="1"/>
                <w:iCs w:val="1"/>
              </w:rPr>
              <w:t xml:space="preserve">Recherches sociolinguistiques et enquêtes de terrain</w:t>
            </w:r>
            <w:r>
              <w:rPr/>
              <w:t xml:space="preserve">, Presses Universitaires de la Méditerranée (PULM),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Ziziphus zizyphus: As Far Back as I Will Remember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Lichtig</w:t>
              </w:r>
            </w:hyperlink>
          </w:p>
          <w:p>
            <w:pPr/>
            <w:r>
              <w:rPr/>
              <w:t xml:space="preserve">Edward Juler ; Alistair Robinson. </w:t>
            </w:r>
            <w:r>
              <w:rPr>
                <w:i w:val="1"/>
                <w:iCs w:val="1"/>
              </w:rPr>
              <w:t xml:space="preserve">Post-Specimen: Encounters Between Art, Science and Curating</w:t>
            </w:r>
            <w:r>
              <w:rPr/>
              <w:t xml:space="preserve">, Intellect Books, pp.162-176, 2021, 9781789383119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hal-05561944v1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vous entendez est une peinture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Lichtig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Turbulences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hal-05599047v1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nous voyons sans voir — Blank Spots (Reichsbahnbunker)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Lichtig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hal-05599058v1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Grammaires fantômes – De la peinture furtive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Lichtig</w:t>
              </w:r>
            </w:hyperlink>
          </w:p>
          <w:p>
            <w:pPr/>
            <w:r>
              <w:rPr/>
              <w:t xml:space="preserve">Art et histoire de l'art. Aix Marseille Université (AMU), 2025. Français.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tel-05560284v1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9103v1" TargetMode="External"/><Relationship Id="rId8" Type="http://schemas.openxmlformats.org/officeDocument/2006/relationships/hyperlink" Target="https://hal.science/search/index/?q=*&amp;authFullName_s=Nadia Lichtig" TargetMode="External"/><Relationship Id="rId9" Type="http://schemas.openxmlformats.org/officeDocument/2006/relationships/hyperlink" Target="https://hal.science/hal-05561944v1" TargetMode="External"/><Relationship Id="rId10" Type="http://schemas.openxmlformats.org/officeDocument/2006/relationships/hyperlink" Target="https://hal.science/hal-05599047v1" TargetMode="External"/><Relationship Id="rId11" Type="http://schemas.openxmlformats.org/officeDocument/2006/relationships/hyperlink" Target="https://hal.science/hal-05599058v1" TargetMode="External"/><Relationship Id="rId12" Type="http://schemas.openxmlformats.org/officeDocument/2006/relationships/hyperlink" Target="https://hal.science/tel-05560284v1" TargetMode="External"/><Relationship Id="rId13" Type="http://schemas.openxmlformats.org/officeDocument/2006/relationships/hyperlink" Target="https://www.theses.fr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Nadia Lichtig</dc:title>
  <dc:description>CV</dc:description>
  <dc:subject/>
  <cp:keywords/>
  <cp:category/>
  <cp:lastModifiedBy/>
  <dcterms:created xsi:type="dcterms:W3CDTF">2026-04-24T17:54:17+02:00</dcterms:created>
  <dcterms:modified xsi:type="dcterms:W3CDTF">2026-04-24T17:54:17+02:00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