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MAKOUAR </w:t>
      </w:r>
      <w:r>
        <w:rPr>
          <w:color w:val="641e6e"/>
        </w:rPr>
        <w:t xml:space="preserve">Maitresse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nadia-makouar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2022, Nadia Makouar est Maitresse de conférence en Linguistique à l'Université Paul Valéry, membre de l'UMR 5267 Praxiling et co-coordinatrice de l'axe « Données et pratiques linguistiques à l'heure du numérique et de la science ouverte ». Elle a soutenu sa thèse en décembre 2014 sur la sémantique de corpus et les textes médiatiques et politiques. Elle a été chercheuse postoctorale entre 2016 et 2022. Entre 2019 et 2020, elle a été postdoctorante à l'Université de Metz (CREM-LORIA) et a fait partie du projet </w:t>
      </w:r>
      <w:r>
        <w:rPr>
          <w:i w:val="1"/>
          <w:iCs w:val="1"/>
        </w:rPr>
        <w:t xml:space="preserve">Open Language and Knowledge for Citizens</w:t>
      </w:r>
      <w:r>
        <w:rPr/>
        <w:t xml:space="preserve">. Elle a travaillé sur les discours de haine en ligne contre les migrants. Elle s'est ensuite intéressée à la façon dont les institutions répondent aux défis posés par les discours de haine et la désinformation en ligne. Elle a fait une proposition sur la linguistique juridique acceptée et financée par UK Research Initiative et a rejoint le Centre interdisciplinaire &amp;quot;Language and Law&amp;quot; à </w:t>
      </w:r>
      <w:r>
        <w:rPr>
          <w:i w:val="1"/>
          <w:iCs w:val="1"/>
        </w:rPr>
        <w:t xml:space="preserve">Aston Institute for Forensic Linguistics</w:t>
      </w:r>
      <w:r>
        <w:rPr/>
        <w:t xml:space="preserve"> (AIFL, Aston University, Birmingham, Royaume-Uni) de 2020 à 2022 en tant qu'associée de recherche.</w:t>
      </w:r>
    </w:p>
    <w:p>
      <w:pPr/>
      <w:r>
        <w:rPr/>
        <w:t xml:space="preserve">CV détaillé accessible ici : </w:t>
      </w:r>
      <w:hyperlink r:id="rId8" w:history="1">
        <w:r>
          <w:rPr>
            <w:color w:val="#410a8c"/>
            <w:u w:val="single"/>
          </w:rPr>
          <w:t xml:space="preserve">https://sites.google.com/view/nmakouar/cv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Forensic and Legal Linguistics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⟨10.3390/books978-3-7258-3932-2⟩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hal-05115729v1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to Control Online Hate Speech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⟨10.1007/s11196-023-10018-x⟩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Psy’ expert evidence in the family courts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Parke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pp.92-119.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⟨10.21747/21833745/lanlaw/9_1a5⟩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Commercialising disadvantage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Leigh Harrington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Stephen Parker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 Devine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Law=Linguagem e Direito</w:t>
            </w:r>
            <w:r>
              <w:rPr/>
              <w:t xml:space="preserve">, 2022, 9 (1), pp.185-210.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⟨10.21747/21833745/lanlaw/9_1a8⟩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praxis textuelle en éducation : réflexion sur l’apport des sciences de la culture en enseignement-apprentissage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2017, 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⟨10.4000/questionsvives.2843⟩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du Golfe et la question des révolutions arabes — focus sur les cas égyptien et bahreïni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 ! Textes et Cultures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hal-01347653v1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Statistics in French Online Comment Boards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Angeliki Monnier; Axel Boursier; Annabelle Seoane. </w:t>
            </w:r>
            <w:r>
              <w:rPr>
                <w:i w:val="1"/>
                <w:iCs w:val="1"/>
              </w:rPr>
              <w:t xml:space="preserve">Cyberhate in the Context of Migrations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pp.115-133, 2022, Postdisciplinary Studies in Discourse,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⟨10.1007/978-3-030-92103-3_5⟩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linguistics and critical reading and thinking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Mohammad T. Alhawary. </w:t>
            </w:r>
            <w:r>
              <w:rPr>
                <w:i w:val="1"/>
                <w:iCs w:val="1"/>
              </w:rPr>
              <w:t xml:space="preserve">The Routledge Handbook of Arabic Second Language Acquisition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⟨10.4324/9781315674261-12⟩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didactique des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Driss Ablali; Ayoub Bouhouhou; Ouidad Tebbaa. </w:t>
            </w:r>
            <w:r>
              <w:rPr>
                <w:i w:val="1"/>
                <w:iCs w:val="1"/>
              </w:rPr>
              <w:t xml:space="preserve">Les genres textuels, une question d'interprétation ?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pp.157-167, 2015, 978-2-35935-132-3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mots » des révolutions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/>
              <w:t xml:space="preserve">M'hamed Oualdi; Delphine Pagès-El Karoui; Chantal Verdeil. </w:t>
            </w:r>
            <w:r>
              <w:rPr>
                <w:i w:val="1"/>
                <w:iCs w:val="1"/>
              </w:rPr>
              <w:t xml:space="preserve">Les ondes de choc des révolutions arabes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 l’Ifpo</w:t>
              </w:r>
            </w:hyperlink>
            <w:r>
              <w:rPr/>
              <w:t xml:space="preserve">, pp.181-197, 2014, 9782351595299.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⟨10.4000/books.ifpo.6987⟩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hal-04164131v1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Anti-intellectualism as a strategy of anti-immigrant propaganda: semantic analysis of French media online comments regarding immigration statistics.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Makouar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DiscourseNet Conference Discourse and Communication as propaganda: digital and multimodal forms of activism, persuasion and disinformation across ideologies</w:t>
            </w:r>
            <w:r>
              <w:rPr/>
              <w:t xml:space="preserve">, Université Saint-Louis, Bruxelles, Sep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hal-03120767v1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A6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dia-makouar" TargetMode="External"/><Relationship Id="rId8" Type="http://schemas.openxmlformats.org/officeDocument/2006/relationships/hyperlink" Target="https://sites.google.com/view/nmakouar/cv" TargetMode="External"/><Relationship Id="rId9" Type="http://schemas.openxmlformats.org/officeDocument/2006/relationships/hyperlink" Target="https://hal.science/hal-05115729v1" TargetMode="External"/><Relationship Id="rId10" Type="http://schemas.openxmlformats.org/officeDocument/2006/relationships/hyperlink" Target="https://hal.science/search/index/?q=*&amp;authFullName_s=Julien Longhi" TargetMode="External"/><Relationship Id="rId11" Type="http://schemas.openxmlformats.org/officeDocument/2006/relationships/hyperlink" Target="https://hal.science/search/index/?q=*&amp;authFullName_s=Nadia Makouar" TargetMode="External"/><Relationship Id="rId12" Type="http://schemas.openxmlformats.org/officeDocument/2006/relationships/hyperlink" Target="https://dx.doi.org/10.3390/books978-3-7258-3932-2" TargetMode="External"/><Relationship Id="rId13" Type="http://schemas.openxmlformats.org/officeDocument/2006/relationships/hyperlink" Target="https://hal.science/hal-04164222v1" TargetMode="External"/><Relationship Id="rId14" Type="http://schemas.openxmlformats.org/officeDocument/2006/relationships/hyperlink" Target="https://hal.science/search/index/?q=*&amp;authFullName_s=Lauren Devine" TargetMode="External"/><Relationship Id="rId15" Type="http://schemas.openxmlformats.org/officeDocument/2006/relationships/hyperlink" Target="https://hal.science/search/index/?q=*&amp;authFullName_s=Stephen Parker" TargetMode="External"/><Relationship Id="rId16" Type="http://schemas.openxmlformats.org/officeDocument/2006/relationships/hyperlink" Target="https://dx.doi.org/10.1007/s11196-023-10018-x" TargetMode="External"/><Relationship Id="rId17" Type="http://schemas.openxmlformats.org/officeDocument/2006/relationships/hyperlink" Target="https://hal.science/hal-04164276v1" TargetMode="External"/><Relationship Id="rId18" Type="http://schemas.openxmlformats.org/officeDocument/2006/relationships/hyperlink" Target="https://hal.science/search/index/?q=*&amp;authFullName_s=Stephen Parke" TargetMode="External"/><Relationship Id="rId19" Type="http://schemas.openxmlformats.org/officeDocument/2006/relationships/hyperlink" Target="https://hal.science/search/index/?q=*&amp;authFullName_s=Leigh Harrington" TargetMode="External"/><Relationship Id="rId20" Type="http://schemas.openxmlformats.org/officeDocument/2006/relationships/hyperlink" Target="https://dx.doi.org/10.21747/21833745/lanlaw/9_1a5" TargetMode="External"/><Relationship Id="rId21" Type="http://schemas.openxmlformats.org/officeDocument/2006/relationships/hyperlink" Target="https://hal.science/hal-04164247v1" TargetMode="External"/><Relationship Id="rId22" Type="http://schemas.openxmlformats.org/officeDocument/2006/relationships/hyperlink" Target="https://dx.doi.org/10.21747/21833745/lanlaw/9_1a8" TargetMode="External"/><Relationship Id="rId23" Type="http://schemas.openxmlformats.org/officeDocument/2006/relationships/hyperlink" Target="https://shs.hal.science/halshs-02358254v1" TargetMode="External"/><Relationship Id="rId24" Type="http://schemas.openxmlformats.org/officeDocument/2006/relationships/hyperlink" Target="https://hal.science/search/index/?q=*&amp;authFullName_s=Maryvonne Holzem" TargetMode="External"/><Relationship Id="rId25" Type="http://schemas.openxmlformats.org/officeDocument/2006/relationships/hyperlink" Target="https://dx.doi.org/10.4000/questionsvives.2843" TargetMode="External"/><Relationship Id="rId26" Type="http://schemas.openxmlformats.org/officeDocument/2006/relationships/hyperlink" Target="https://inalco.hal.science/hal-01347653v1" TargetMode="External"/><Relationship Id="rId27" Type="http://schemas.openxmlformats.org/officeDocument/2006/relationships/hyperlink" Target="https://hal.science/hal-04161030v1" TargetMode="External"/><Relationship Id="rId28" Type="http://schemas.openxmlformats.org/officeDocument/2006/relationships/hyperlink" Target="https://www.springer.com/gp" TargetMode="External"/><Relationship Id="rId29" Type="http://schemas.openxmlformats.org/officeDocument/2006/relationships/hyperlink" Target="https://dx.doi.org/10.1007/978-3-030-92103-3_5" TargetMode="External"/><Relationship Id="rId30" Type="http://schemas.openxmlformats.org/officeDocument/2006/relationships/hyperlink" Target="https://hal.science/hal-04161052v1" TargetMode="External"/><Relationship Id="rId31" Type="http://schemas.openxmlformats.org/officeDocument/2006/relationships/hyperlink" Target="https://www.routledge.com/" TargetMode="External"/><Relationship Id="rId32" Type="http://schemas.openxmlformats.org/officeDocument/2006/relationships/hyperlink" Target="https://dx.doi.org/10.4324/9781315674261-12" TargetMode="External"/><Relationship Id="rId33" Type="http://schemas.openxmlformats.org/officeDocument/2006/relationships/hyperlink" Target="https://hal.science/hal-04164179v1" TargetMode="External"/><Relationship Id="rId34" Type="http://schemas.openxmlformats.org/officeDocument/2006/relationships/hyperlink" Target="http://www.lambert-lucas.com/" TargetMode="External"/><Relationship Id="rId35" Type="http://schemas.openxmlformats.org/officeDocument/2006/relationships/hyperlink" Target="https://hal.science/hal-04164131v1" TargetMode="External"/><Relationship Id="rId36" Type="http://schemas.openxmlformats.org/officeDocument/2006/relationships/hyperlink" Target="https://www.ifporient.org/publications/presses-de-lifpo/" TargetMode="External"/><Relationship Id="rId37" Type="http://schemas.openxmlformats.org/officeDocument/2006/relationships/hyperlink" Target="https://dx.doi.org/10.4000/books.ifpo.6987" TargetMode="External"/><Relationship Id="rId38" Type="http://schemas.openxmlformats.org/officeDocument/2006/relationships/hyperlink" Target="https://hal.univ-lorraine.fr/hal-0312076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MAKOUAR</dc:title>
  <dc:description>CV</dc:description>
  <dc:subject/>
  <cp:keywords/>
  <cp:category/>
  <cp:lastModifiedBy/>
  <dcterms:created xsi:type="dcterms:W3CDTF">2026-05-03T17:21:09+02:00</dcterms:created>
  <dcterms:modified xsi:type="dcterms:W3CDTF">2026-05-03T17:21:09+02:00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