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Nafissa JIBET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actuellement une thèse au Centre de Gestion Scientifique (CGS) de Mines Paris - PSL.</w:t>
      </w:r>
    </w:p>
    <w:p>
      <w:pPr/>
      <w:r>
        <w:rPr/>
        <w:t xml:space="preserve">Mes travaux sont rattachés au programme du Bauhaus des transitions </w:t>
      </w:r>
      <w:hyperlink r:id="rId8" w:history="1">
        <w:r>
          <w:rPr>
            <w:color w:val="#410a8c"/>
            <w:u w:val="single"/>
          </w:rPr>
          <w:t xml:space="preserve">https://www.tmci.minesparis.psl.eu/</w:t>
        </w:r>
      </w:hyperlink>
    </w:p>
    <w:p>
      <w:pPr/>
      <w:r>
        <w:rPr/>
        <w:t xml:space="preserve">Je m'intéresse aux ingénieries, plus particulièrement dans la perspective de modèles, méthodes et organisations qui pourraient permettre une innovation plus responsable et durable.</w:t>
      </w:r>
    </w:p>
    <w:p>
      <w:pPr/>
      <w:r>
        <w:rPr/>
        <w:t xml:space="preserve">L'intitulé de ma thèse est : &amp;quot;Organisations et méthodes pour une rénovation furgale du patrimoine ferroviaire : une approche toposique de la validation dans les systèmes complexes&amp;quot;</w:t>
      </w:r>
    </w:p>
    <w:p>
      <w:pPr/>
      <w:r>
        <w:rPr/>
        <w:t xml:space="preserve">Je réalise ma thèse sous la direction de Pascal Le Masson et Benoit Weil</w:t>
      </w:r>
    </w:p>
    <w:p>
      <w:pPr/>
      <w:r>
        <w:rPr>
          <w:b w:val="1"/>
          <w:bCs w:val="1"/>
        </w:rPr>
        <w:t xml:space="preserve">Résumé de la thèse</w:t>
      </w:r>
    </w:p>
    <w:p>
      <w:pPr/>
      <w:r>
        <w:rPr/>
        <w:t xml:space="preserve">La rénovation des infrastructures vieillissantes est cruciale face aux défis écologiques et sociétaux contemporains.Conçues pour une durée de vie définie avec une maintenance préétablie, ces infrastructures atteindront leur limiteopérationnelle dans les prochaines décennies. Leur vieillissement entraînant une augmentation des coûts de rénovation,face aux contraintes budgétaires, leur futur soulève de nombreuses interrogations. Dans le secteur ferroviaire,notamment pour les lignes de desserte fine du territoire, se pose le dilemme de savoir s'il faut accepter leur dégradationou investir dans leur rénovation. Le modèle de gestion de ces infrastructures, qui sépare les logiques d’investissementet celles de maintenance, montre ses limites face à ce tournant patrimonial.Dès lors, cette thèse, menée au sein de SNCF Réseau, vise à explorer une rationalisation de la rénovation qui serait encours et qui irait vers une rénovation conceptive, innovante, frugale et durable. Cette thèse montre que la frugalité estobtenue au travers d’une activité inattendue, de conception de preuves constructives. Elle décrit l’organisation mise enplace pour la conception de telles preuves, et établit qu’elle permet une innovation préservatrice avec une gestion de lapropagation pour la validation. Enfin, cette thèse modélise cette conception de la rénovation en s’appuyant sur uneapproche toposique, afin d’accompagner la conception de preuves constructives. Ainsi, cette thèse révèle un nouveaumodèle d’action, un régime de création préservatrice pour une rénovation frugale, qui permet de penser l’existence desobjets sans séparer conception et maintenance. Ce régime de conception cultive une forme de renouvellement dessavoirs, d’utilisation des savoirs existants et d’innovation préservatrice très paradoxale.</w:t>
      </w:r>
    </w:p>
    <w:p>
      <w:pPr/>
      <w:r>
        <w:rPr>
          <w:b w:val="1"/>
          <w:bCs w:val="1"/>
        </w:rPr>
        <w:t xml:space="preserve">Activités d'enseignement</w:t>
      </w:r>
    </w:p>
    <w:p>
      <w:pPr>
        <w:numPr>
          <w:ilvl w:val="0"/>
          <w:numId w:val="1"/>
        </w:numPr>
      </w:pPr>
      <w:r>
        <w:rPr/>
        <w:t xml:space="preserve">Patrimoine de création de l’ingénierie : Responsable de cours. Cours de l’option ingénierie de la conception du cycle ingénieur Mines Paris - PSL</w:t>
      </w:r>
    </w:p>
    <w:p>
      <w:pPr>
        <w:numPr>
          <w:ilvl w:val="0"/>
          <w:numId w:val="1"/>
        </w:numPr>
      </w:pPr>
      <w:r>
        <w:rPr/>
        <w:t xml:space="preserve">Design Thinking : Responsable de cours. Cours de l’option ingénierie de la conception du cycle ingénieur Mines Paris - PSL</w:t>
      </w:r>
    </w:p>
    <w:p>
      <w:pPr>
        <w:numPr>
          <w:ilvl w:val="0"/>
          <w:numId w:val="1"/>
        </w:numPr>
      </w:pPr>
      <w:r>
        <w:rPr/>
        <w:t xml:space="preserve">Approfondissement de la théorie C-K. Responsable de cours. Master MTI, Mines Paris / Dauphine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Design creativity for transitions: C-K/Topos, an advanced design theory for creative preservation</w:t>
              </w:r>
            </w:hyperlink>
          </w:p>
          <w:p>
            <w:pPr/>
            <w:hyperlink r:id="rId10" w:history="1">
              <w:r>
                <w:rPr>
                  <w:color w:val="#410a8c"/>
                  <w:u w:val="single"/>
                </w:rPr>
                <w:t xml:space="preserve">Pascal Le Masson</w:t>
              </w:r>
            </w:hyperlink>
            <w:r>
              <w:rPr/>
              <w:t xml:space="preserve">,</w:t>
            </w:r>
            <w:hyperlink r:id="rId11" w:history="1">
              <w:r>
                <w:rPr>
                  <w:color w:val="#410a8c"/>
                  <w:u w:val="single"/>
                </w:rPr>
                <w:t xml:space="preserve">Daniel Carvajal-Perez</w:t>
              </w:r>
            </w:hyperlink>
            <w:r>
              <w:rPr/>
              <w:t xml:space="preserve">,</w:t>
            </w:r>
            <w:hyperlink r:id="rId12" w:history="1">
              <w:r>
                <w:rPr>
                  <w:color w:val="#410a8c"/>
                  <w:u w:val="single"/>
                </w:rPr>
                <w:t xml:space="preserve">Honorine Harlé</w:t>
              </w:r>
            </w:hyperlink>
            <w:r>
              <w:rPr/>
              <w:t xml:space="preserve">,</w:t>
            </w:r>
            <w:hyperlink r:id="rId13" w:history="1">
              <w:r>
                <w:rPr>
                  <w:color w:val="#410a8c"/>
                  <w:u w:val="single"/>
                </w:rPr>
                <w:t xml:space="preserve">Armand Hatchuel</w:t>
              </w:r>
            </w:hyperlink>
            <w:r>
              <w:rPr/>
              <w:t xml:space="preserve">,</w:t>
            </w:r>
            <w:hyperlink r:id="rId14" w:history="1">
              <w:r>
                <w:rPr>
                  <w:color w:val="#410a8c"/>
                  <w:u w:val="single"/>
                </w:rPr>
                <w:t xml:space="preserve">Nafissa Jibet</w:t>
              </w:r>
            </w:hyperlink>
            <w:r>
              <w:rPr/>
              <w:t xml:space="preserve">et al.</w:t>
            </w:r>
          </w:p>
          <w:p>
            <w:pPr/>
            <w:r>
              <w:rPr>
                <w:i w:val="1"/>
                <w:iCs w:val="1"/>
              </w:rPr>
              <w:t xml:space="preserve">Design Science</w:t>
            </w:r>
            <w:r>
              <w:rPr/>
              <w:t xml:space="preserve">, 2026, 12, pp.e6. </w:t>
            </w:r>
            <w:hyperlink r:id="rId15" w:history="1">
              <w:r>
                <w:rPr>
                  <w:color w:val="#410a8c"/>
                  <w:u w:val="single"/>
                </w:rPr>
                <w:t xml:space="preserve">⟨10.1017/dsj.2025.10045⟩</w:t>
              </w:r>
            </w:hyperlink>
          </w:p>
          <w:p>
            <w:pPr/>
            <w:r>
              <w:rPr/>
              <w:t xml:space="preserve">Article dans une revue</w:t>
            </w:r>
          </w:p>
          <w:p>
            <w:pPr/>
            <w:hyperlink r:id="rId9" w:history="1">
              <w:r>
                <w:rPr>
                  <w:color w:val="#410a8c"/>
                  <w:u w:val="single"/>
                </w:rPr>
                <w:t xml:space="preserve">hal-05492512v1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Innovation to renovate complex systems for transitions: organizing for innovative validation</w:t>
              </w:r>
            </w:hyperlink>
          </w:p>
          <w:p>
            <w:pPr/>
            <w:hyperlink r:id="rId14" w:history="1">
              <w:r>
                <w:rPr>
                  <w:color w:val="#410a8c"/>
                  <w:u w:val="single"/>
                </w:rPr>
                <w:t xml:space="preserve">Nafissa Jibet</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8" w:history="1">
              <w:r>
                <w:rPr>
                  <w:color w:val="#410a8c"/>
                  <w:u w:val="single"/>
                </w:rPr>
                <w:t xml:space="preserve">Dominique Laousse</w:t>
              </w:r>
            </w:hyperlink>
            <w:r>
              <w:rPr/>
              <w:t xml:space="preserve">,</w:t>
            </w:r>
            <w:hyperlink r:id="rId19" w:history="1">
              <w:r>
                <w:rPr>
                  <w:color w:val="#410a8c"/>
                  <w:u w:val="single"/>
                </w:rPr>
                <w:t xml:space="preserve">Blandine Chazelle</w:t>
              </w:r>
            </w:hyperlink>
          </w:p>
          <w:p>
            <w:pPr/>
            <w:r>
              <w:rPr>
                <w:i w:val="1"/>
                <w:iCs w:val="1"/>
              </w:rPr>
              <w:t xml:space="preserve">24th Innovation and Product Development Management Conference (IPDMC)</w:t>
            </w:r>
            <w:r>
              <w:rPr/>
              <w:t xml:space="preserve">, Jun 2024, Dublin, Ireland</w:t>
            </w:r>
          </w:p>
          <w:p>
            <w:pPr/>
            <w:r>
              <w:rPr/>
              <w:t xml:space="preserve">Communication dans un congrès</w:t>
            </w:r>
          </w:p>
          <w:p>
            <w:pPr/>
            <w:hyperlink r:id="rId16" w:history="1">
              <w:r>
                <w:rPr>
                  <w:color w:val="#410a8c"/>
                  <w:u w:val="single"/>
                </w:rPr>
                <w:t xml:space="preserve">hal-04381601v1</w:t>
              </w:r>
            </w:hyperlink>
          </w:p>
        </w:tc>
      </w:tr>
      <w:tr>
        <w:trPr/>
        <w:tc>
          <w:tcPr>
            <w:noWrap/>
          </w:tcPr>
          <w:p>
            <w:pPr>
              <w:spacing w:after="200"/>
            </w:pPr>
            <w:hyperlink r:id="rId20" w:history="1">
              <w:r>
                <w:rPr>
                  <w:color w:val="1e198e"/>
                  <w:b w:val="1"/>
                  <w:bCs w:val="1"/>
                  <w:u w:val="single"/>
                </w:rPr>
                <w:t xml:space="preserve">Renovating engineering departements' creation heritage to meet contemporary challenges: frugal validation patterns and constructive proof logics for new engineering rules</w:t>
              </w:r>
            </w:hyperlink>
          </w:p>
          <w:p>
            <w:pPr/>
            <w:hyperlink r:id="rId14" w:history="1">
              <w:r>
                <w:rPr>
                  <w:color w:val="#410a8c"/>
                  <w:u w:val="single"/>
                </w:rPr>
                <w:t xml:space="preserve">Nafissa Jibet</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9" w:history="1">
              <w:r>
                <w:rPr>
                  <w:color w:val="#410a8c"/>
                  <w:u w:val="single"/>
                </w:rPr>
                <w:t xml:space="preserve">Blandine Chazelle</w:t>
              </w:r>
            </w:hyperlink>
            <w:r>
              <w:rPr/>
              <w:t xml:space="preserve">,</w:t>
            </w:r>
            <w:hyperlink r:id="rId18" w:history="1">
              <w:r>
                <w:rPr>
                  <w:color w:val="#410a8c"/>
                  <w:u w:val="single"/>
                </w:rPr>
                <w:t xml:space="preserve">Dominique Laousse</w:t>
              </w:r>
            </w:hyperlink>
          </w:p>
          <w:p>
            <w:pPr/>
            <w:r>
              <w:rPr>
                <w:i w:val="1"/>
                <w:iCs w:val="1"/>
              </w:rPr>
              <w:t xml:space="preserve">The 24th International Conference on Engineering Design</w:t>
            </w:r>
            <w:r>
              <w:rPr/>
              <w:t xml:space="preserve">, Jul 2023, Bordeaux, France</w:t>
            </w:r>
          </w:p>
          <w:p>
            <w:pPr/>
            <w:r>
              <w:rPr/>
              <w:t xml:space="preserve">Communication dans un congrès</w:t>
            </w:r>
          </w:p>
          <w:p>
            <w:pPr/>
            <w:hyperlink r:id="rId20" w:history="1">
              <w:r>
                <w:rPr>
                  <w:color w:val="#410a8c"/>
                  <w:u w:val="single"/>
                </w:rPr>
                <w:t xml:space="preserve">hal-04074841v1</w:t>
              </w:r>
            </w:hyperlink>
          </w:p>
        </w:tc>
      </w:tr>
      <w:tr>
        <w:trPr/>
        <w:tc>
          <w:tcPr>
            <w:noWrap/>
          </w:tcPr>
          <w:p>
            <w:pPr>
              <w:spacing w:after="200"/>
            </w:pPr>
            <w:hyperlink r:id="rId21" w:history="1">
              <w:r>
                <w:rPr>
                  <w:color w:val="1e198e"/>
                  <w:b w:val="1"/>
                  <w:bCs w:val="1"/>
                  <w:u w:val="single"/>
                </w:rPr>
                <w:t xml:space="preserve">Design methods for Diagnosing and Locating Entangled Technical Debt in DevOps frameworks</w:t>
              </w:r>
            </w:hyperlink>
          </w:p>
          <w:p>
            <w:pPr/>
            <w:hyperlink r:id="rId22" w:history="1">
              <w:r>
                <w:rPr>
                  <w:color w:val="#410a8c"/>
                  <w:u w:val="single"/>
                </w:rPr>
                <w:t xml:space="preserve">Jose Bonet Faus</w:t>
              </w:r>
            </w:hyperlink>
            <w:r>
              <w:rPr/>
              <w:t xml:space="preserve">,</w:t>
            </w:r>
            <w:hyperlink r:id="rId10" w:history="1">
              <w:r>
                <w:rPr>
                  <w:color w:val="#410a8c"/>
                  <w:u w:val="single"/>
                </w:rPr>
                <w:t xml:space="preserve">Pascal Le Masson</w:t>
              </w:r>
            </w:hyperlink>
            <w:r>
              <w:rPr/>
              <w:t xml:space="preserve">,</w:t>
            </w:r>
            <w:hyperlink r:id="rId23" w:history="1">
              <w:r>
                <w:rPr>
                  <w:color w:val="#410a8c"/>
                  <w:u w:val="single"/>
                </w:rPr>
                <w:t xml:space="preserve">Ugo Pelissier</w:t>
              </w:r>
            </w:hyperlink>
            <w:r>
              <w:rPr/>
              <w:t xml:space="preserve">,</w:t>
            </w:r>
            <w:hyperlink r:id="rId14" w:history="1">
              <w:r>
                <w:rPr>
                  <w:color w:val="#410a8c"/>
                  <w:u w:val="single"/>
                </w:rPr>
                <w:t xml:space="preserve">Nafissa Jibet</w:t>
              </w:r>
            </w:hyperlink>
            <w:r>
              <w:rPr/>
              <w:t xml:space="preserve">,</w:t>
            </w:r>
            <w:hyperlink r:id="rId24" w:history="1">
              <w:r>
                <w:rPr>
                  <w:color w:val="#410a8c"/>
                  <w:u w:val="single"/>
                </w:rPr>
                <w:t xml:space="preserve">Antoine Bordas</w:t>
              </w:r>
            </w:hyperlink>
            <w:r>
              <w:rPr/>
              <w:t xml:space="preserve">et al.</w:t>
            </w:r>
          </w:p>
          <w:p>
            <w:pPr/>
            <w:r>
              <w:rPr>
                <w:i w:val="1"/>
                <w:iCs w:val="1"/>
              </w:rPr>
              <w:t xml:space="preserve">24th International Conference on Engineering Design (ICED23)</w:t>
            </w:r>
            <w:r>
              <w:rPr/>
              <w:t xml:space="preserve">, the Design Society, Jul 2023, Bordeaux, France. </w:t>
            </w:r>
            <w:hyperlink r:id="rId25" w:history="1">
              <w:r>
                <w:rPr>
                  <w:color w:val="#410a8c"/>
                  <w:u w:val="single"/>
                </w:rPr>
                <w:t xml:space="preserve">⟨10.1017/pds.2023.127⟩</w:t>
              </w:r>
            </w:hyperlink>
          </w:p>
          <w:p>
            <w:pPr/>
            <w:r>
              <w:rPr/>
              <w:t xml:space="preserve">Communication dans un congrès</w:t>
            </w:r>
          </w:p>
          <w:p>
            <w:pPr/>
            <w:hyperlink r:id="rId21" w:history="1">
              <w:r>
                <w:rPr>
                  <w:color w:val="#410a8c"/>
                  <w:u w:val="single"/>
                </w:rPr>
                <w:t xml:space="preserve">hal-04086471v1</w:t>
              </w:r>
            </w:hyperlink>
          </w:p>
        </w:tc>
      </w:tr>
      <w:tr>
        <w:trPr/>
        <w:tc>
          <w:tcPr>
            <w:noWrap/>
          </w:tcPr>
          <w:p>
            <w:pPr>
              <w:spacing w:after="200"/>
            </w:pPr>
            <w:hyperlink r:id="rId26" w:history="1">
              <w:r>
                <w:rPr>
                  <w:color w:val="1e198e"/>
                  <w:b w:val="1"/>
                  <w:bCs w:val="1"/>
                  <w:u w:val="single"/>
                </w:rPr>
                <w:t xml:space="preserve">Strengthening the generative power of a scientific and industrial ecosystem: the case of the SystemX Institute for Technological Research (IRT), a &amp;quot;double impact Research and Technology Organization (RTO)&amp;quot;?</w:t>
              </w:r>
            </w:hyperlink>
          </w:p>
          <w:p>
            <w:pPr/>
            <w:hyperlink r:id="rId27" w:history="1">
              <w:r>
                <w:rPr>
                  <w:color w:val="#410a8c"/>
                  <w:u w:val="single"/>
                </w:rPr>
                <w:t xml:space="preserve">Agathe Gilain</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4" w:history="1">
              <w:r>
                <w:rPr>
                  <w:color w:val="#410a8c"/>
                  <w:u w:val="single"/>
                </w:rPr>
                <w:t xml:space="preserve">Nafissa Jibet</w:t>
              </w:r>
            </w:hyperlink>
            <w:r>
              <w:rPr/>
              <w:t xml:space="preserve">,</w:t>
            </w:r>
            <w:hyperlink r:id="rId28" w:history="1">
              <w:r>
                <w:rPr>
                  <w:color w:val="#410a8c"/>
                  <w:u w:val="single"/>
                </w:rPr>
                <w:t xml:space="preserve">Patrice Aknin</w:t>
              </w:r>
            </w:hyperlink>
            <w:r>
              <w:rPr/>
              <w:t xml:space="preserve">et al.</w:t>
            </w:r>
          </w:p>
          <w:p>
            <w:pPr/>
            <w:r>
              <w:rPr>
                <w:i w:val="1"/>
                <w:iCs w:val="1"/>
              </w:rPr>
              <w:t xml:space="preserve">EURAM - European Academy of Management</w:t>
            </w:r>
            <w:r>
              <w:rPr/>
              <w:t xml:space="preserve">, Jun 2022, Zurich, Switzerland</w:t>
            </w:r>
          </w:p>
          <w:p>
            <w:pPr/>
            <w:r>
              <w:rPr/>
              <w:t xml:space="preserve">Communication dans un congrès</w:t>
            </w:r>
          </w:p>
          <w:p>
            <w:pPr/>
            <w:hyperlink r:id="rId26" w:history="1">
              <w:r>
                <w:rPr>
                  <w:color w:val="#410a8c"/>
                  <w:u w:val="single"/>
                </w:rPr>
                <w:t xml:space="preserve">hal-03686580v1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Organisations et méthodes pour une rénovation frugale du patrimoine ferroviaire : une approche toposique de la validation dans les systèmes complexes</w:t>
              </w:r>
            </w:hyperlink>
          </w:p>
          <w:p>
            <w:pPr/>
            <w:hyperlink r:id="rId14" w:history="1">
              <w:r>
                <w:rPr>
                  <w:color w:val="#410a8c"/>
                  <w:u w:val="single"/>
                </w:rPr>
                <w:t xml:space="preserve">Nafissa Jibet</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8" w:history="1">
              <w:r>
                <w:rPr>
                  <w:color w:val="#410a8c"/>
                  <w:u w:val="single"/>
                </w:rPr>
                <w:t xml:space="preserve">Dominique Laousse</w:t>
              </w:r>
            </w:hyperlink>
          </w:p>
          <w:p>
            <w:pPr/>
            <w:r>
              <w:rPr>
                <w:i w:val="1"/>
                <w:iCs w:val="1"/>
              </w:rPr>
              <w:t xml:space="preserve">Journée Partenaires de la Chaire Bauhaus des Transitions</w:t>
            </w:r>
            <w:r>
              <w:rPr/>
              <w:t xml:space="preserve">, Mar 2025, Paris, France</w:t>
            </w:r>
          </w:p>
          <w:p>
            <w:pPr/>
            <w:r>
              <w:rPr/>
              <w:t xml:space="preserve">Poster de conférence</w:t>
            </w:r>
          </w:p>
          <w:p>
            <w:pPr/>
            <w:hyperlink r:id="rId29" w:history="1">
              <w:r>
                <w:rPr>
                  <w:color w:val="#410a8c"/>
                  <w:u w:val="single"/>
                </w:rPr>
                <w:t xml:space="preserve">hal-05059922v1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2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minesparis.psl.eu/" TargetMode="External"/><Relationship Id="rId9" Type="http://schemas.openxmlformats.org/officeDocument/2006/relationships/hyperlink" Target="https://minesparis-psl.hal.science/hal-05492512v1" TargetMode="External"/><Relationship Id="rId10" Type="http://schemas.openxmlformats.org/officeDocument/2006/relationships/hyperlink" Target="https://hal.science/search/index/?q=*&amp;authFullName_s=Pascal Le Masson" TargetMode="External"/><Relationship Id="rId11" Type="http://schemas.openxmlformats.org/officeDocument/2006/relationships/hyperlink" Target="https://hal.science/search/index/?q=*&amp;authFullName_s=Daniel Carvajal-Perez" TargetMode="External"/><Relationship Id="rId12" Type="http://schemas.openxmlformats.org/officeDocument/2006/relationships/hyperlink" Target="https://hal.science/search/index/?q=*&amp;authFullName_s=Honorine Harl&#233;" TargetMode="External"/><Relationship Id="rId13" Type="http://schemas.openxmlformats.org/officeDocument/2006/relationships/hyperlink" Target="https://hal.science/search/index/?q=*&amp;authFullName_s=Armand Hatchuel" TargetMode="External"/><Relationship Id="rId14" Type="http://schemas.openxmlformats.org/officeDocument/2006/relationships/hyperlink" Target="https://hal.science/search/index/?q=*&amp;authFullName_s=Nafissa Jibet" TargetMode="External"/><Relationship Id="rId15" Type="http://schemas.openxmlformats.org/officeDocument/2006/relationships/hyperlink" Target="https://dx.doi.org/10.1017/dsj.2025.10045" TargetMode="External"/><Relationship Id="rId16" Type="http://schemas.openxmlformats.org/officeDocument/2006/relationships/hyperlink" Target="https://hal.science/hal-04381601v1" TargetMode="External"/><Relationship Id="rId17" Type="http://schemas.openxmlformats.org/officeDocument/2006/relationships/hyperlink" Target="https://hal.science/search/index/?q=*&amp;authFullName_s=Benoit Weil" TargetMode="External"/><Relationship Id="rId18" Type="http://schemas.openxmlformats.org/officeDocument/2006/relationships/hyperlink" Target="https://hal.science/search/index/?q=*&amp;authFullName_s=Dominique Laousse" TargetMode="External"/><Relationship Id="rId19" Type="http://schemas.openxmlformats.org/officeDocument/2006/relationships/hyperlink" Target="https://hal.science/search/index/?q=*&amp;authFullName_s=Blandine Chazelle" TargetMode="External"/><Relationship Id="rId20" Type="http://schemas.openxmlformats.org/officeDocument/2006/relationships/hyperlink" Target="https://hal.science/hal-04074841v1" TargetMode="External"/><Relationship Id="rId21" Type="http://schemas.openxmlformats.org/officeDocument/2006/relationships/hyperlink" Target="https://hal.science/hal-04086471v1" TargetMode="External"/><Relationship Id="rId22" Type="http://schemas.openxmlformats.org/officeDocument/2006/relationships/hyperlink" Target="https://hal.science/search/index/?q=*&amp;authFullName_s=Jose Bonet Faus" TargetMode="External"/><Relationship Id="rId23" Type="http://schemas.openxmlformats.org/officeDocument/2006/relationships/hyperlink" Target="https://hal.science/search/index/?q=*&amp;authFullName_s=Ugo Pelissier" TargetMode="External"/><Relationship Id="rId24" Type="http://schemas.openxmlformats.org/officeDocument/2006/relationships/hyperlink" Target="https://hal.science/search/index/?q=*&amp;authFullName_s=Antoine Bordas" TargetMode="External"/><Relationship Id="rId25" Type="http://schemas.openxmlformats.org/officeDocument/2006/relationships/hyperlink" Target="https://dx.doi.org/10.1017/pds.2023.127" TargetMode="External"/><Relationship Id="rId26" Type="http://schemas.openxmlformats.org/officeDocument/2006/relationships/hyperlink" Target="https://hal.science/hal-03686580v1" TargetMode="External"/><Relationship Id="rId27" Type="http://schemas.openxmlformats.org/officeDocument/2006/relationships/hyperlink" Target="https://hal.science/search/index/?q=*&amp;authFullName_s=Agathe Gilain" TargetMode="External"/><Relationship Id="rId28" Type="http://schemas.openxmlformats.org/officeDocument/2006/relationships/hyperlink" Target="https://hal.science/search/index/?q=*&amp;authFullName_s=Patrice Aknin" TargetMode="External"/><Relationship Id="rId29" Type="http://schemas.openxmlformats.org/officeDocument/2006/relationships/hyperlink" Target="https://hal.science/hal-05059922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Nafissa JIBET</dc:title>
  <dc:description>CV</dc:description>
  <dc:subject/>
  <cp:keywords/>
  <cp:category/>
  <cp:lastModifiedBy/>
  <dcterms:created xsi:type="dcterms:W3CDTF">2026-03-18T19:45:03+01:00</dcterms:created>
  <dcterms:modified xsi:type="dcterms:W3CDTF">2026-03-18T19:45:03+01:00</dcterms:modified>
</cp:coreProperties>
</file>

<file path=docProps/custom.xml><?xml version="1.0" encoding="utf-8"?>
<Properties xmlns="http://schemas.openxmlformats.org/officeDocument/2006/custom-properties" xmlns:vt="http://schemas.openxmlformats.org/officeDocument/2006/docPropsVTypes"/>
</file>