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Burlacu </w:t>
      </w:r>
      <w:r>
        <w:rPr>
          <w:color w:val="641e6e"/>
        </w:rPr>
        <w:t xml:space="preserve">PhD (Educational Sciences, Computer Science Didactic )Associate Professor in Applied Computer ScienceTechnical University of MoldovaFaculty of Computers, Informatics and Microelectronics (FCIM)Department of Informatics and Systems Engineering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Clip Thinking Phenomenon: The typology of technological products for the bounds' overstepping and strengths' leveraging in the educational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Burlacu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Learning - VIRTUAL LEARNING - VIRTUAL REALITY (20th edition)</w:t>
            </w:r>
            <w:r>
              <w:rPr/>
              <w:t xml:space="preserve">, ICI Bucharest, 2025, Bucharest (Romania), Romania. pp.329-340,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⟨10.58503/icvl-v20y202528⟩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Artificial Intelligence (AI) equipped didactic assessment products: From concept to educational management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Burlacu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Learning - VIRTUAL LEARNING - VIRTUAL REALITY (19th edition)</w:t>
            </w:r>
            <w:r>
              <w:rPr/>
              <w:t xml:space="preserve">, ICI Bucharest, 2024, Bucharest (Romania), Romania. pp.349-361,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⟨10.58503/icvl-v19y202429⟩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Artificial Intelligence (AI) detection products, as the tools for measuring the originality of written works: technological and didactical facets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Burlacu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Learning - VIRTUAL LEARNING - VIRTUAL REALITY (19th edition)</w:t>
            </w:r>
            <w:r>
              <w:rPr/>
              <w:t xml:space="preserve">, ICI Bucharest, 2024, Bucharest (Romania), Romania. pp.335-348,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⟨10.58503/icvl-v19y202428⟩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Antifraud protection in learning outcomes assessment: from didactic requirements to technological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Burlacu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Learning - VIRTUAL LEARNING - VIRTUAL REALITY (18th edition)</w:t>
            </w:r>
            <w:r>
              <w:rPr/>
              <w:t xml:space="preserve">, The National Institute for Research &amp; Development in Informatics - ICI Bucharest, 2023, Bucharest (Romania), Romania. pp.44-56,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⟨10.58503/icvl-v18y202303⟩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Capstone Project: From Theory to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Burlacu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Learning - VIRTUAL LEARNING - VIRTUAL REALITY (17th edition)</w:t>
            </w:r>
            <w:r>
              <w:rPr/>
              <w:t xml:space="preserve">, The National Institute for Research &amp; Development in Informatics - ICI Bucharest, 2022, Bucharest (Romania), Romania. pp.63-75,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⟨10.58503/icvl-v17y202205⟩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hal-05341241v1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712v1" TargetMode="External"/><Relationship Id="rId8" Type="http://schemas.openxmlformats.org/officeDocument/2006/relationships/hyperlink" Target="https://hal.science/search/index/?q=*&amp;authFullName_s=Natalia Burlacu" TargetMode="External"/><Relationship Id="rId9" Type="http://schemas.openxmlformats.org/officeDocument/2006/relationships/hyperlink" Target="https://dx.doi.org/10.58503/icvl-v20y202528" TargetMode="External"/><Relationship Id="rId10" Type="http://schemas.openxmlformats.org/officeDocument/2006/relationships/hyperlink" Target="https://hal.science/hal-05337718v1" TargetMode="External"/><Relationship Id="rId11" Type="http://schemas.openxmlformats.org/officeDocument/2006/relationships/hyperlink" Target="https://dx.doi.org/10.58503/icvl-v19y202429" TargetMode="External"/><Relationship Id="rId12" Type="http://schemas.openxmlformats.org/officeDocument/2006/relationships/hyperlink" Target="https://hal.science/hal-05337716v1" TargetMode="External"/><Relationship Id="rId13" Type="http://schemas.openxmlformats.org/officeDocument/2006/relationships/hyperlink" Target="https://dx.doi.org/10.58503/icvl-v19y202428" TargetMode="External"/><Relationship Id="rId14" Type="http://schemas.openxmlformats.org/officeDocument/2006/relationships/hyperlink" Target="https://hal.science/hal-05341239v1" TargetMode="External"/><Relationship Id="rId15" Type="http://schemas.openxmlformats.org/officeDocument/2006/relationships/hyperlink" Target="https://dx.doi.org/10.58503/icvl-v18y202303" TargetMode="External"/><Relationship Id="rId16" Type="http://schemas.openxmlformats.org/officeDocument/2006/relationships/hyperlink" Target="https://hal.science/hal-05341241v1" TargetMode="External"/><Relationship Id="rId17" Type="http://schemas.openxmlformats.org/officeDocument/2006/relationships/hyperlink" Target="https://dx.doi.org/10.58503/icvl-v17y20220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Burlacu</dc:title>
  <dc:description>CV</dc:description>
  <dc:subject/>
  <cp:keywords/>
  <cp:category/>
  <cp:lastModifiedBy/>
  <dcterms:created xsi:type="dcterms:W3CDTF">2026-04-16T03:52:28+02:00</dcterms:created>
  <dcterms:modified xsi:type="dcterms:W3CDTF">2026-04-16T03:52:28+02:00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