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40.14598540146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Natália Guerellus </w:t>
      </w:r>
      <w:r>
        <w:rPr>
          <w:color w:val="641e6e"/>
        </w:rPr>
        <w:t xml:space="preserve">Maîtresse de Conférences à l'Université Jean Moulin Lyon 3Directrice du département d'études lusophones (2021-2024)Correspondante aux égalitésResponsable DU Portugais (2021-2024)Membre Collège d'Experts</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nataliaguerellus</w:t>
        </w:r>
      </w:hyperlink>
    </w:p>
    <w:p>
      <w:pPr>
        <w:numPr>
          <w:ilvl w:val="0"/>
          <w:numId w:val="1"/>
        </w:numPr>
      </w:pPr>
      <w:r>
        <w:rPr/>
        <w:t xml:space="preserve"> ORCID : </w:t>
      </w:r>
      <w:hyperlink r:id="rId9" w:history="1">
        <w:r>
          <w:rPr>
            <w:color w:val="#410a8c"/>
            <w:u w:val="single"/>
          </w:rPr>
          <w:t xml:space="preserve">0000-0002-2050-2679</w:t>
        </w:r>
      </w:hyperlink>
    </w:p>
    <w:p>
      <w:pPr>
        <w:numPr>
          <w:ilvl w:val="0"/>
          <w:numId w:val="1"/>
        </w:numPr>
      </w:pPr>
      <w:r>
        <w:rPr/>
        <w:t xml:space="preserve"> IdRef : </w:t>
      </w:r>
      <w:hyperlink r:id="rId10" w:history="1">
        <w:r>
          <w:rPr>
            <w:color w:val="#410a8c"/>
            <w:u w:val="single"/>
          </w:rPr>
          <w:t xml:space="preserve">261643894</w:t>
        </w:r>
      </w:hyperlink>
    </w:p>
    <w:p>
      <w:pPr>
        <w:spacing w:before="600"/>
      </w:pPr>
    </w:p>
    <w:p>
      <w:pPr>
        <w:pStyle w:val="Heading2"/>
      </w:pPr>
      <w:r>
        <w:rPr>
          <w:color w:val="1e198e"/>
          <w:b w:val="1"/>
          <w:bCs w:val="1"/>
        </w:rPr>
        <w:t xml:space="preserve">Présentation</w:t>
      </w:r>
    </w:p>
    <w:p>
      <w:pPr>
        <w:spacing w:after="100"/>
      </w:pPr>
    </w:p>
    <w:p>
      <w:pPr/>
      <w:r>
        <w:rPr/>
        <w:t xml:space="preserve">Natália Guerellus est maîtresse de conférences à l'Université Jean Moulin Lyon 3, France. Elle a obtenu un doctorat en Histoire Contemporaine en 2015, à l'Université fédérale Fluminense (Brésil), et un master en Arts, Lettres et Langues en 2018 à l'Université Paris Nanterre (France), ainsi qu'un master en Histoire Contemporaine en 2011 à l'Université fédérale Fluminense (Brésil). Guerellus a participé au projet &amp;quot;African Diaspora in Brazil and United States&amp;quot; en 2007 à l'Université de Caroline du Nord à Charlotte, USA (Fipse/Capes Grant) ; elle a obtenu également le financement Capes/Print Young Talents en 2021 et le financement Bourgeon de l'Université Jean Moulin Lyon 3 en 2022. Guerellus a publié cinq livres et plusieurs articles scientifiques et chapitres de livres. Elle dévelloppe et participe également à des projets de vulgarisation scientifique, tels que le podcast &amp;quot;</w:t>
      </w:r>
      <w:hyperlink r:id="rId11" w:history="1">
        <w:r>
          <w:rPr>
            <w:color w:val="#410a8c"/>
            <w:u w:val="single"/>
          </w:rPr>
          <w:t xml:space="preserve">Folheando</w:t>
        </w:r>
      </w:hyperlink>
      <w:r>
        <w:rPr/>
        <w:t xml:space="preserve">&amp;quot;, la page multimédia &amp;quot;</w:t>
      </w:r>
      <w:hyperlink r:id="rId12" w:history="1">
        <w:r>
          <w:rPr>
            <w:color w:val="#410a8c"/>
            <w:u w:val="single"/>
          </w:rPr>
          <w:t xml:space="preserve">O que disse Eurídice</w:t>
        </w:r>
      </w:hyperlink>
      <w:r>
        <w:rPr/>
        <w:t xml:space="preserve">&amp;quot;, le projet collectif &amp;quot;</w:t>
      </w:r>
      <w:hyperlink r:id="rId13" w:history="1">
        <w:r>
          <w:rPr>
            <w:color w:val="#410a8c"/>
            <w:u w:val="single"/>
          </w:rPr>
          <w:t xml:space="preserve">História em Quarentena</w:t>
        </w:r>
      </w:hyperlink>
      <w:r>
        <w:rPr/>
        <w:t xml:space="preserve">&amp;quot;, mis en ligne pendant le Covid, et le projet </w:t>
      </w:r>
      <w:hyperlink r:id="rId14" w:history="1">
        <w:r>
          <w:rPr>
            <w:color w:val="#410a8c"/>
            <w:u w:val="single"/>
          </w:rPr>
          <w:t xml:space="preserve">HD-PLE</w:t>
        </w:r>
      </w:hyperlink>
      <w:r>
        <w:rPr/>
        <w:t xml:space="preserve">. Depuis 2015, Natália Guerellus travaille en France, ayant occupé les postes de &amp;quot;Lectrice&amp;quot; (Professeur de langues) à l'Université de Paris Nanterre et &amp;quot;ATER&amp;quot; (Personnel d'Enseignement et de Recherche) à l'Université Jean Moulin.Elle a été secrétaire et co-présidente d'ARBRE (Association pour la Recherche sur le Brésil en Europe) et membre de l'ABRE (Association des Brasilianistes en Europe). Ses derniers travaux portent sur les sciences humaines et plus particulièrement sur l'histoire sociale de la littérature et de l'édition, les études de genre, les études postcoloniales et les sciences humaines numériques (voir le dernier ouvrage ici: </w:t>
      </w:r>
      <w:hyperlink r:id="rId15" w:history="1">
        <w:r>
          <w:rPr>
            <w:color w:val="#410a8c"/>
            <w:u w:val="single"/>
          </w:rPr>
          <w:t xml:space="preserve">https://01.cosr.org/fr/</w:t>
        </w:r>
      </w:hyperlink>
      <w:r>
        <w:rPr/>
        <w:t xml:space="preserve">)Voir le CV complet ici : </w:t>
      </w:r>
      <w:hyperlink r:id="rId16" w:history="1">
        <w:r>
          <w:rPr>
            <w:color w:val="#410a8c"/>
            <w:u w:val="single"/>
          </w:rPr>
          <w:t xml:space="preserve">https://facdeslangues.univ-lyon3.fr/natalia-guerellus</w:t>
        </w:r>
      </w:hyperlink>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Communication dans un congrès (2)</w:t>
      </w:r>
    </w:p>
    <w:p>
      <w:pPr>
        <w:spacing w:after="100"/>
      </w:pPr>
    </w:p>
    <w:tbl>
      <w:tblGrid>
        <w:gridCol/>
      </w:tblGrid>
      <w:tblPr>
        <w:tblW w:w="0" w:type="auto"/>
        <w:tblLayout w:type="autofit"/>
      </w:tblPr>
      <w:tr>
        <w:trPr/>
        <w:tc>
          <w:tcPr>
            <w:noWrap/>
          </w:tcPr>
          <w:p>
            <w:pPr>
              <w:spacing w:after="200"/>
            </w:pPr>
            <w:hyperlink r:id="rId17" w:history="1">
              <w:r>
                <w:rPr>
                  <w:color w:val="1e198e"/>
                  <w:b w:val="1"/>
                  <w:bCs w:val="1"/>
                  <w:u w:val="single"/>
                </w:rPr>
                <w:t xml:space="preserve">Genre et corpus historiographique : réflexions contemporaines sur l’(in)disciplinarisation et la déstabilisation de l’histoire scientifique</w:t>
              </w:r>
            </w:hyperlink>
          </w:p>
          <w:p>
            <w:pPr/>
            <w:hyperlink r:id="rId18" w:history="1">
              <w:r>
                <w:rPr>
                  <w:color w:val="#410a8c"/>
                  <w:u w:val="single"/>
                </w:rPr>
                <w:t xml:space="preserve">Natália Guerellus</w:t>
              </w:r>
            </w:hyperlink>
          </w:p>
          <w:p>
            <w:pPr/>
            <w:r>
              <w:rPr>
                <w:i w:val="1"/>
                <w:iCs w:val="1"/>
              </w:rPr>
              <w:t xml:space="preserve">Le Corpus : corps à corps</w:t>
            </w:r>
            <w:r>
              <w:rPr/>
              <w:t xml:space="preserve">, Marie Kondrat; Mathilde Manara, May 2023, Genève, Suisse. </w:t>
            </w:r>
            <w:hyperlink r:id="rId19" w:history="1">
              <w:r>
                <w:rPr>
                  <w:color w:val="#410a8c"/>
                  <w:u w:val="single"/>
                </w:rPr>
                <w:t xml:space="preserve">⟨10.58282/colloques.12106⟩</w:t>
              </w:r>
            </w:hyperlink>
          </w:p>
          <w:p>
            <w:pPr/>
            <w:r>
              <w:rPr/>
              <w:t xml:space="preserve">Communication dans un congrès</w:t>
            </w:r>
          </w:p>
          <w:p>
            <w:pPr/>
            <w:hyperlink r:id="rId17" w:history="1">
              <w:r>
                <w:rPr>
                  <w:color w:val="#410a8c"/>
                  <w:u w:val="single"/>
                </w:rPr>
                <w:t xml:space="preserve">hal-04556805v1</w:t>
              </w:r>
            </w:hyperlink>
          </w:p>
        </w:tc>
      </w:tr>
      <w:tr>
        <w:trPr/>
        <w:tc>
          <w:tcPr>
            <w:noWrap/>
          </w:tcPr>
          <w:p>
            <w:pPr>
              <w:spacing w:after="200"/>
            </w:pPr>
            <w:hyperlink r:id="rId20" w:history="1">
              <w:r>
                <w:rPr>
                  <w:color w:val="1e198e"/>
                  <w:b w:val="1"/>
                  <w:bCs w:val="1"/>
                  <w:u w:val="single"/>
                </w:rPr>
                <w:t xml:space="preserve">Modernos e Passadistas: Os Primeiros Escritos de Rachel De Queiroz e a Escrita de Mulheres no Brasil (1927-1930)</w:t>
              </w:r>
            </w:hyperlink>
          </w:p>
          <w:p>
            <w:pPr/>
            <w:hyperlink r:id="rId21" w:history="1">
              <w:r>
                <w:rPr>
                  <w:color w:val="#410a8c"/>
                  <w:u w:val="single"/>
                </w:rPr>
                <w:t xml:space="preserve">Natalia Guerellus</w:t>
              </w:r>
            </w:hyperlink>
          </w:p>
          <w:p>
            <w:pPr/>
            <w:r>
              <w:rPr>
                <w:i w:val="1"/>
                <w:iCs w:val="1"/>
              </w:rPr>
              <w:t xml:space="preserve">II Seminário Nacional Gênero e Práticas Culturais</w:t>
            </w:r>
            <w:r>
              <w:rPr/>
              <w:t xml:space="preserve">, 2009, João Pessoa, Brazil</w:t>
            </w:r>
          </w:p>
          <w:p>
            <w:pPr/>
            <w:r>
              <w:rPr/>
              <w:t xml:space="preserve">Communication dans un congrès</w:t>
            </w:r>
          </w:p>
          <w:p>
            <w:pPr/>
            <w:hyperlink r:id="rId20" w:history="1">
              <w:r>
                <w:rPr>
                  <w:color w:val="#410a8c"/>
                  <w:u w:val="single"/>
                </w:rPr>
                <w:t xml:space="preserve">hal-04265928v1</w:t>
              </w:r>
            </w:hyperlink>
          </w:p>
        </w:tc>
      </w:tr>
    </w:tbl>
    <w:p>
      <w:pPr>
        <w:spacing w:before="200"/>
      </w:pPr>
    </w:p>
    <w:p>
      <w:pPr>
        <w:pStyle w:val="Heading2"/>
      </w:pPr>
      <w:r>
        <w:rPr>
          <w:color w:val="1e198e"/>
          <w:b w:val="1"/>
          <w:bCs w:val="1"/>
        </w:rPr>
        <w:t xml:space="preserve">Ouvrages (5)</w:t>
      </w:r>
    </w:p>
    <w:p>
      <w:pPr>
        <w:spacing w:after="100"/>
      </w:pPr>
    </w:p>
    <w:tbl>
      <w:tblGrid>
        <w:gridCol/>
      </w:tblGrid>
      <w:tblPr>
        <w:tblW w:w="0" w:type="auto"/>
        <w:tblLayout w:type="autofit"/>
      </w:tblPr>
      <w:tr>
        <w:trPr/>
        <w:tc>
          <w:tcPr>
            <w:noWrap/>
          </w:tcPr>
          <w:p>
            <w:pPr>
              <w:spacing w:after="200"/>
            </w:pPr>
            <w:hyperlink r:id="rId22" w:history="1">
              <w:r>
                <w:rPr>
                  <w:color w:val="1e198e"/>
                  <w:b w:val="1"/>
                  <w:bCs w:val="1"/>
                  <w:u w:val="single"/>
                </w:rPr>
                <w:t xml:space="preserve">Colonialismes et Colonialités : théories et circulations en français et en portugais</w:t>
              </w:r>
            </w:hyperlink>
          </w:p>
          <w:p>
            <w:pPr/>
            <w:hyperlink r:id="rId21" w:history="1">
              <w:r>
                <w:rPr>
                  <w:color w:val="#410a8c"/>
                  <w:u w:val="single"/>
                </w:rPr>
                <w:t xml:space="preserve">Natalia Guerellus</w:t>
              </w:r>
            </w:hyperlink>
          </w:p>
          <w:p>
            <w:pPr/>
            <w:r>
              <w:rPr/>
              <w:t xml:space="preserve">Laboratoire MARGE; MSH Lyon-St Etienne. </w:t>
            </w:r>
            <w:hyperlink r:id="rId15" w:history="1">
              <w:r>
                <w:rPr>
                  <w:color w:val="#410a8c"/>
                  <w:u w:val="single"/>
                </w:rPr>
                <w:t xml:space="preserve">Editora Theya</w:t>
              </w:r>
            </w:hyperlink>
            <w:r>
              <w:rPr/>
              <w:t xml:space="preserve">, 2023, 978-989-9012-80-6</w:t>
            </w:r>
          </w:p>
          <w:p>
            <w:pPr/>
            <w:r>
              <w:rPr/>
              <w:t xml:space="preserve">Ouvrages</w:t>
            </w:r>
          </w:p>
          <w:p>
            <w:pPr/>
            <w:hyperlink r:id="rId22" w:history="1">
              <w:r>
                <w:rPr>
                  <w:color w:val="#410a8c"/>
                  <w:u w:val="single"/>
                </w:rPr>
                <w:t xml:space="preserve">hal-04337906v1</w:t>
              </w:r>
            </w:hyperlink>
          </w:p>
        </w:tc>
      </w:tr>
      <w:tr>
        <w:trPr/>
        <w:tc>
          <w:tcPr>
            <w:noWrap/>
          </w:tcPr>
          <w:p>
            <w:pPr>
              <w:spacing w:after="200"/>
            </w:pPr>
            <w:hyperlink r:id="rId23" w:history="1">
              <w:r>
                <w:rPr>
                  <w:color w:val="1e198e"/>
                  <w:b w:val="1"/>
                  <w:bCs w:val="1"/>
                  <w:u w:val="single"/>
                </w:rPr>
                <w:t xml:space="preserve">Le vestibule de l’impossible : genre, littérature et politique dans la trajectoire de Natália Correia</w:t>
              </w:r>
            </w:hyperlink>
          </w:p>
          <w:p>
            <w:pPr/>
            <w:hyperlink r:id="rId21" w:history="1">
              <w:r>
                <w:rPr>
                  <w:color w:val="#410a8c"/>
                  <w:u w:val="single"/>
                </w:rPr>
                <w:t xml:space="preserve">Natalia Guerellus</w:t>
              </w:r>
            </w:hyperlink>
          </w:p>
          <w:p>
            <w:pPr/>
            <w:hyperlink r:id="rId24" w:history="1">
              <w:r>
                <w:rPr>
                  <w:color w:val="#410a8c"/>
                  <w:u w:val="single"/>
                </w:rPr>
                <w:t xml:space="preserve">Le Poisson Volant</w:t>
              </w:r>
            </w:hyperlink>
            <w:r>
              <w:rPr/>
              <w:t xml:space="preserve">, 2021</w:t>
            </w:r>
          </w:p>
          <w:p>
            <w:pPr/>
            <w:r>
              <w:rPr/>
              <w:t xml:space="preserve">Ouvrages</w:t>
            </w:r>
          </w:p>
          <w:p>
            <w:pPr/>
            <w:hyperlink r:id="rId23" w:history="1">
              <w:r>
                <w:rPr>
                  <w:color w:val="#410a8c"/>
                  <w:u w:val="single"/>
                </w:rPr>
                <w:t xml:space="preserve">hal-04337923v1</w:t>
              </w:r>
            </w:hyperlink>
          </w:p>
        </w:tc>
      </w:tr>
      <w:tr>
        <w:trPr/>
        <w:tc>
          <w:tcPr>
            <w:noWrap/>
          </w:tcPr>
          <w:p>
            <w:pPr>
              <w:spacing w:after="200"/>
            </w:pPr>
            <w:hyperlink r:id="rId25" w:history="1">
              <w:r>
                <w:rPr>
                  <w:color w:val="1e198e"/>
                  <w:b w:val="1"/>
                  <w:bCs w:val="1"/>
                  <w:u w:val="single"/>
                </w:rPr>
                <w:t xml:space="preserve">História e historiografia do Brasil República</w:t>
              </w:r>
            </w:hyperlink>
          </w:p>
          <w:p>
            <w:pPr/>
            <w:hyperlink r:id="rId21" w:history="1">
              <w:r>
                <w:rPr>
                  <w:color w:val="#410a8c"/>
                  <w:u w:val="single"/>
                </w:rPr>
                <w:t xml:space="preserve">Natalia Guerellus</w:t>
              </w:r>
            </w:hyperlink>
            <w:r>
              <w:rPr/>
              <w:t xml:space="preserve">,</w:t>
            </w:r>
            <w:hyperlink r:id="rId26" w:history="1">
              <w:r>
                <w:rPr>
                  <w:color w:val="#410a8c"/>
                  <w:u w:val="single"/>
                </w:rPr>
                <w:t xml:space="preserve">Fernanda Haag</w:t>
              </w:r>
            </w:hyperlink>
          </w:p>
          <w:p>
            <w:pPr/>
            <w:hyperlink r:id="rId27" w:history="1">
              <w:r>
                <w:rPr>
                  <w:color w:val="#410a8c"/>
                  <w:u w:val="single"/>
                </w:rPr>
                <w:t xml:space="preserve">Intersaberes</w:t>
              </w:r>
            </w:hyperlink>
            <w:r>
              <w:rPr/>
              <w:t xml:space="preserve">, 2019</w:t>
            </w:r>
          </w:p>
          <w:p>
            <w:pPr/>
            <w:r>
              <w:rPr/>
              <w:t xml:space="preserve">Ouvrages</w:t>
            </w:r>
          </w:p>
          <w:p>
            <w:pPr/>
            <w:hyperlink r:id="rId25" w:history="1">
              <w:r>
                <w:rPr>
                  <w:color w:val="#410a8c"/>
                  <w:u w:val="single"/>
                </w:rPr>
                <w:t xml:space="preserve">hal-04337933v1</w:t>
              </w:r>
            </w:hyperlink>
          </w:p>
        </w:tc>
      </w:tr>
      <w:tr>
        <w:trPr/>
        <w:tc>
          <w:tcPr>
            <w:noWrap/>
          </w:tcPr>
          <w:p>
            <w:pPr>
              <w:spacing w:after="200"/>
            </w:pPr>
            <w:hyperlink r:id="rId28" w:history="1">
              <w:r>
                <w:rPr>
                  <w:color w:val="1e198e"/>
                  <w:b w:val="1"/>
                  <w:bCs w:val="1"/>
                  <w:u w:val="single"/>
                </w:rPr>
                <w:t xml:space="preserve">A velha devorou a moça? Rachel de Queiroz e a política no Brasil (1910-1964)</w:t>
              </w:r>
            </w:hyperlink>
          </w:p>
          <w:p>
            <w:pPr/>
            <w:hyperlink r:id="rId21" w:history="1">
              <w:r>
                <w:rPr>
                  <w:color w:val="#410a8c"/>
                  <w:u w:val="single"/>
                </w:rPr>
                <w:t xml:space="preserve">Natalia Guerellus</w:t>
              </w:r>
            </w:hyperlink>
          </w:p>
          <w:p>
            <w:pPr/>
            <w:r>
              <w:rPr/>
              <w:t xml:space="preserve">Appris, 2019</w:t>
            </w:r>
          </w:p>
          <w:p>
            <w:pPr/>
            <w:r>
              <w:rPr/>
              <w:t xml:space="preserve">Ouvrages</w:t>
            </w:r>
          </w:p>
          <w:p>
            <w:pPr/>
            <w:hyperlink r:id="rId28" w:history="1">
              <w:r>
                <w:rPr>
                  <w:color w:val="#410a8c"/>
                  <w:u w:val="single"/>
                </w:rPr>
                <w:t xml:space="preserve">hal-04337840v1</w:t>
              </w:r>
            </w:hyperlink>
          </w:p>
        </w:tc>
      </w:tr>
      <w:tr>
        <w:trPr/>
        <w:tc>
          <w:tcPr>
            <w:noWrap/>
          </w:tcPr>
          <w:p>
            <w:pPr>
              <w:spacing w:after="200"/>
            </w:pPr>
            <w:hyperlink r:id="rId29" w:history="1">
              <w:r>
                <w:rPr>
                  <w:color w:val="1e198e"/>
                  <w:b w:val="1"/>
                  <w:bCs w:val="1"/>
                  <w:u w:val="single"/>
                </w:rPr>
                <w:t xml:space="preserve">Regra e Exceção: Rachel de Queiroz e o campo literário dos anos 1930</w:t>
              </w:r>
            </w:hyperlink>
          </w:p>
          <w:p>
            <w:pPr/>
            <w:hyperlink r:id="rId21" w:history="1">
              <w:r>
                <w:rPr>
                  <w:color w:val="#410a8c"/>
                  <w:u w:val="single"/>
                </w:rPr>
                <w:t xml:space="preserve">Natalia Guerellus</w:t>
              </w:r>
            </w:hyperlink>
          </w:p>
          <w:p>
            <w:pPr/>
            <w:r>
              <w:rPr/>
              <w:t xml:space="preserve">Cnpq - Conselho Nacional de Desenvolvimento Científico e Tecnológico. </w:t>
            </w:r>
            <w:hyperlink r:id="rId30" w:history="1">
              <w:r>
                <w:rPr>
                  <w:color w:val="#410a8c"/>
                  <w:u w:val="single"/>
                </w:rPr>
                <w:t xml:space="preserve">7Letras</w:t>
              </w:r>
            </w:hyperlink>
            <w:r>
              <w:rPr/>
              <w:t xml:space="preserve">, 2013, 9788542101355</w:t>
            </w:r>
          </w:p>
          <w:p>
            <w:pPr/>
            <w:r>
              <w:rPr/>
              <w:t xml:space="preserve">Ouvrages</w:t>
            </w:r>
          </w:p>
          <w:p>
            <w:pPr/>
            <w:hyperlink r:id="rId29" w:history="1">
              <w:r>
                <w:rPr>
                  <w:color w:val="#410a8c"/>
                  <w:u w:val="single"/>
                </w:rPr>
                <w:t xml:space="preserve">hal-04337632v1</w:t>
              </w:r>
            </w:hyperlink>
          </w:p>
        </w:tc>
      </w:tr>
    </w:tbl>
    <w:p>
      <w:pPr>
        <w:spacing w:before="200"/>
      </w:pPr>
    </w:p>
    <w:p>
      <w:pPr>
        <w:pStyle w:val="Heading2"/>
      </w:pPr>
      <w:r>
        <w:rPr>
          <w:color w:val="1e198e"/>
          <w:b w:val="1"/>
          <w:bCs w:val="1"/>
        </w:rPr>
        <w:t xml:space="preserve">Chapitre d'ouvrage (2)</w:t>
      </w:r>
    </w:p>
    <w:p>
      <w:pPr>
        <w:spacing w:after="100"/>
      </w:pPr>
    </w:p>
    <w:tbl>
      <w:tblGrid>
        <w:gridCol/>
      </w:tblGrid>
      <w:tblPr>
        <w:tblW w:w="0" w:type="auto"/>
        <w:tblLayout w:type="autofit"/>
      </w:tblPr>
      <w:tr>
        <w:trPr/>
        <w:tc>
          <w:tcPr>
            <w:noWrap/>
          </w:tcPr>
          <w:p>
            <w:pPr>
              <w:spacing w:after="200"/>
            </w:pPr>
            <w:hyperlink r:id="rId31" w:history="1">
              <w:r>
                <w:rPr>
                  <w:color w:val="1e198e"/>
                  <w:b w:val="1"/>
                  <w:bCs w:val="1"/>
                  <w:u w:val="single"/>
                </w:rPr>
                <w:t xml:space="preserve">História Pública e Práticas Pedagógicas: experiências transformadoras no projeto História em Quarentena</w:t>
              </w:r>
            </w:hyperlink>
          </w:p>
          <w:p>
            <w:pPr/>
            <w:hyperlink r:id="rId32" w:history="1">
              <w:r>
                <w:rPr>
                  <w:color w:val="#410a8c"/>
                  <w:u w:val="single"/>
                </w:rPr>
                <w:t xml:space="preserve">Mélanie Toulhoat</w:t>
              </w:r>
            </w:hyperlink>
            <w:r>
              <w:rPr/>
              <w:t xml:space="preserve">,</w:t>
            </w:r>
            <w:hyperlink r:id="rId18" w:history="1">
              <w:r>
                <w:rPr>
                  <w:color w:val="#410a8c"/>
                  <w:u w:val="single"/>
                </w:rPr>
                <w:t xml:space="preserve">Natália Guerellus</w:t>
              </w:r>
            </w:hyperlink>
          </w:p>
          <w:p>
            <w:pPr/>
            <w:r>
              <w:rPr>
                <w:i w:val="1"/>
                <w:iCs w:val="1"/>
              </w:rPr>
              <w:t xml:space="preserve">Tempos remotos: ensino de História e a pandemia de Covid-19</w:t>
            </w:r>
            <w:r>
              <w:rPr/>
              <w:t xml:space="preserve">, Paco Editorial, 2021</w:t>
            </w:r>
          </w:p>
          <w:p>
            <w:pPr/>
            <w:r>
              <w:rPr/>
              <w:t xml:space="preserve">Chapitre d'ouvrage</w:t>
            </w:r>
          </w:p>
          <w:p>
            <w:pPr/>
            <w:hyperlink r:id="rId31" w:history="1">
              <w:r>
                <w:rPr>
                  <w:color w:val="#410a8c"/>
                  <w:u w:val="single"/>
                </w:rPr>
                <w:t xml:space="preserve">hal-04874539v1</w:t>
              </w:r>
            </w:hyperlink>
          </w:p>
        </w:tc>
      </w:tr>
      <w:tr>
        <w:trPr/>
        <w:tc>
          <w:tcPr>
            <w:noWrap/>
          </w:tcPr>
          <w:p>
            <w:pPr>
              <w:spacing w:after="200"/>
            </w:pPr>
            <w:hyperlink r:id="rId33" w:history="1">
              <w:r>
                <w:rPr>
                  <w:color w:val="1e198e"/>
                  <w:b w:val="1"/>
                  <w:bCs w:val="1"/>
                  <w:u w:val="single"/>
                </w:rPr>
                <w:t xml:space="preserve">História Pública e práticas pedagógicas: experiências transformadoras no projeto História em Quarentena</w:t>
              </w:r>
            </w:hyperlink>
          </w:p>
          <w:p>
            <w:pPr/>
            <w:hyperlink r:id="rId18" w:history="1">
              <w:r>
                <w:rPr>
                  <w:color w:val="#410a8c"/>
                  <w:u w:val="single"/>
                </w:rPr>
                <w:t xml:space="preserve">Natália Guerellus</w:t>
              </w:r>
            </w:hyperlink>
            <w:r>
              <w:rPr/>
              <w:t xml:space="preserve">,</w:t>
            </w:r>
            <w:hyperlink r:id="rId32" w:history="1">
              <w:r>
                <w:rPr>
                  <w:color w:val="#410a8c"/>
                  <w:u w:val="single"/>
                </w:rPr>
                <w:t xml:space="preserve">Mélanie Toulhoat</w:t>
              </w:r>
            </w:hyperlink>
          </w:p>
          <w:p>
            <w:pPr/>
            <w:r>
              <w:rPr>
                <w:i w:val="1"/>
                <w:iCs w:val="1"/>
              </w:rPr>
              <w:t xml:space="preserve">Tempos remotos: ensino de História e a pandemia de Covid-19</w:t>
            </w:r>
            <w:r>
              <w:rPr/>
              <w:t xml:space="preserve">, </w:t>
            </w:r>
            <w:hyperlink r:id="rId34" w:history="1">
              <w:r>
                <w:rPr>
                  <w:color w:val="#410a8c"/>
                  <w:u w:val="single"/>
                </w:rPr>
                <w:t xml:space="preserve">Paco Editorial</w:t>
              </w:r>
            </w:hyperlink>
            <w:r>
              <w:rPr/>
              <w:t xml:space="preserve">, 2021, 9786558406877</w:t>
            </w:r>
          </w:p>
          <w:p>
            <w:pPr/>
            <w:r>
              <w:rPr/>
              <w:t xml:space="preserve">Chapitre d'ouvrage</w:t>
            </w:r>
          </w:p>
          <w:p>
            <w:pPr/>
            <w:hyperlink r:id="rId33" w:history="1">
              <w:r>
                <w:rPr>
                  <w:color w:val="#410a8c"/>
                  <w:u w:val="single"/>
                </w:rPr>
                <w:t xml:space="preserve">hal-04437748v1</w:t>
              </w:r>
            </w:hyperlink>
          </w:p>
        </w:tc>
      </w:tr>
    </w:tbl>
    <w:p>
      <w:pPr>
        <w:spacing w:before="200"/>
      </w:pPr>
    </w:p>
    <w:p>
      <w:pPr>
        <w:pStyle w:val="Heading2"/>
      </w:pPr>
      <w:r>
        <w:rPr>
          <w:color w:val="1e198e"/>
          <w:b w:val="1"/>
          <w:bCs w:val="1"/>
        </w:rPr>
        <w:t xml:space="preserve">Article dans une revue (4)</w:t>
      </w:r>
    </w:p>
    <w:p>
      <w:pPr>
        <w:spacing w:after="100"/>
      </w:pPr>
    </w:p>
    <w:tbl>
      <w:tblGrid>
        <w:gridCol/>
      </w:tblGrid>
      <w:tblPr>
        <w:tblW w:w="0" w:type="auto"/>
        <w:tblLayout w:type="autofit"/>
      </w:tblPr>
      <w:tr>
        <w:trPr/>
        <w:tc>
          <w:tcPr>
            <w:noWrap/>
          </w:tcPr>
          <w:p>
            <w:pPr>
              <w:spacing w:after="200"/>
            </w:pPr>
            <w:hyperlink r:id="rId35" w:history="1">
              <w:r>
                <w:rPr>
                  <w:color w:val="1e198e"/>
                  <w:b w:val="1"/>
                  <w:bCs w:val="1"/>
                  <w:u w:val="single"/>
                </w:rPr>
                <w:t xml:space="preserve">« La parole est mon domaine sur le monde » : circulation et réception de l’œuvre de Clarice Lispector au Portugal</w:t>
              </w:r>
            </w:hyperlink>
          </w:p>
          <w:p>
            <w:pPr/>
            <w:hyperlink r:id="rId18" w:history="1">
              <w:r>
                <w:rPr>
                  <w:color w:val="#410a8c"/>
                  <w:u w:val="single"/>
                </w:rPr>
                <w:t xml:space="preserve">Natália Guerellus</w:t>
              </w:r>
            </w:hyperlink>
          </w:p>
          <w:p>
            <w:pPr/>
            <w:r>
              <w:rPr>
                <w:i w:val="1"/>
                <w:iCs w:val="1"/>
              </w:rPr>
              <w:t xml:space="preserve">Les Cahiers de Framespa : e-Storia</w:t>
            </w:r>
            <w:r>
              <w:rPr/>
              <w:t xml:space="preserve">, 2020, 33, </w:t>
            </w:r>
            <w:hyperlink r:id="rId36" w:history="1">
              <w:r>
                <w:rPr>
                  <w:color w:val="#410a8c"/>
                  <w:u w:val="single"/>
                </w:rPr>
                <w:t xml:space="preserve">⟨10.4000/framespa.7284⟩</w:t>
              </w:r>
            </w:hyperlink>
          </w:p>
          <w:p>
            <w:pPr/>
            <w:r>
              <w:rPr/>
              <w:t xml:space="preserve">Article dans une revue</w:t>
            </w:r>
          </w:p>
          <w:p>
            <w:pPr/>
            <w:hyperlink r:id="rId35" w:history="1">
              <w:r>
                <w:rPr>
                  <w:color w:val="#410a8c"/>
                  <w:u w:val="single"/>
                </w:rPr>
                <w:t xml:space="preserve">hal-04117135v1</w:t>
              </w:r>
            </w:hyperlink>
          </w:p>
        </w:tc>
      </w:tr>
      <w:tr>
        <w:trPr/>
        <w:tc>
          <w:tcPr>
            <w:noWrap/>
          </w:tcPr>
          <w:p>
            <w:pPr>
              <w:spacing w:after="200"/>
            </w:pPr>
            <w:hyperlink r:id="rId37" w:history="1">
              <w:r>
                <w:rPr>
                  <w:color w:val="1e198e"/>
                  <w:b w:val="1"/>
                  <w:bCs w:val="1"/>
                  <w:u w:val="single"/>
                </w:rPr>
                <w:t xml:space="preserve">A Velha devorou a Moça?&amp;quot;: Rachel de Queiroz de 1910 a 1964</w:t>
              </w:r>
            </w:hyperlink>
          </w:p>
          <w:p>
            <w:pPr/>
            <w:hyperlink r:id="rId21" w:history="1">
              <w:r>
                <w:rPr>
                  <w:color w:val="#410a8c"/>
                  <w:u w:val="single"/>
                </w:rPr>
                <w:t xml:space="preserve">Natalia Guerellus</w:t>
              </w:r>
            </w:hyperlink>
          </w:p>
          <w:p>
            <w:pPr/>
            <w:r>
              <w:rPr>
                <w:i w:val="1"/>
                <w:iCs w:val="1"/>
              </w:rPr>
              <w:t xml:space="preserve">Faces de Clio</w:t>
            </w:r>
            <w:r>
              <w:rPr/>
              <w:t xml:space="preserve">, 2016</w:t>
            </w:r>
          </w:p>
          <w:p>
            <w:pPr/>
            <w:r>
              <w:rPr/>
              <w:t xml:space="preserve">Article dans une revue</w:t>
            </w:r>
          </w:p>
          <w:p>
            <w:pPr/>
            <w:hyperlink r:id="rId37" w:history="1">
              <w:r>
                <w:rPr>
                  <w:color w:val="#410a8c"/>
                  <w:u w:val="single"/>
                </w:rPr>
                <w:t xml:space="preserve">hal-04265989v1</w:t>
              </w:r>
            </w:hyperlink>
          </w:p>
        </w:tc>
      </w:tr>
      <w:tr>
        <w:trPr/>
        <w:tc>
          <w:tcPr>
            <w:noWrap/>
          </w:tcPr>
          <w:p>
            <w:pPr>
              <w:spacing w:after="200"/>
            </w:pPr>
            <w:hyperlink r:id="rId38" w:history="1">
              <w:r>
                <w:rPr>
                  <w:color w:val="1e198e"/>
                  <w:b w:val="1"/>
                  <w:bCs w:val="1"/>
                  <w:u w:val="single"/>
                </w:rPr>
                <w:t xml:space="preserve">Rachel de Queiroz política: uma escrita entre esquerdas e direitas no Brasil (1910-1964)</w:t>
              </w:r>
            </w:hyperlink>
          </w:p>
          <w:p>
            <w:pPr/>
            <w:hyperlink r:id="rId21" w:history="1">
              <w:r>
                <w:rPr>
                  <w:color w:val="#410a8c"/>
                  <w:u w:val="single"/>
                </w:rPr>
                <w:t xml:space="preserve">Natalia Guerellus</w:t>
              </w:r>
            </w:hyperlink>
          </w:p>
          <w:p>
            <w:pPr/>
            <w:r>
              <w:rPr>
                <w:i w:val="1"/>
                <w:iCs w:val="1"/>
              </w:rPr>
              <w:t xml:space="preserve">Caderno Espaço Feminino</w:t>
            </w:r>
            <w:r>
              <w:rPr/>
              <w:t xml:space="preserve">, 2016, 29 (01)</w:t>
            </w:r>
          </w:p>
          <w:p>
            <w:pPr/>
            <w:r>
              <w:rPr/>
              <w:t xml:space="preserve">Article dans une revue</w:t>
            </w:r>
          </w:p>
          <w:p>
            <w:pPr/>
            <w:hyperlink r:id="rId38" w:history="1">
              <w:r>
                <w:rPr>
                  <w:color w:val="#410a8c"/>
                  <w:u w:val="single"/>
                </w:rPr>
                <w:t xml:space="preserve">hal-04265952v1</w:t>
              </w:r>
            </w:hyperlink>
          </w:p>
        </w:tc>
      </w:tr>
      <w:tr>
        <w:trPr/>
        <w:tc>
          <w:tcPr>
            <w:noWrap/>
          </w:tcPr>
          <w:p>
            <w:pPr>
              <w:spacing w:after="200"/>
            </w:pPr>
            <w:hyperlink r:id="rId39" w:history="1">
              <w:r>
                <w:rPr>
                  <w:color w:val="1e198e"/>
                  <w:b w:val="1"/>
                  <w:bCs w:val="1"/>
                  <w:u w:val="single"/>
                </w:rPr>
                <w:t xml:space="preserve">Palimpsesto: historiografia, literatura e gênero a partir da trajetória de Rachel de Queiroz</w:t>
              </w:r>
            </w:hyperlink>
          </w:p>
          <w:p>
            <w:pPr/>
            <w:hyperlink r:id="rId21" w:history="1">
              <w:r>
                <w:rPr>
                  <w:color w:val="#410a8c"/>
                  <w:u w:val="single"/>
                </w:rPr>
                <w:t xml:space="preserve">Natalia Guerellus</w:t>
              </w:r>
            </w:hyperlink>
          </w:p>
          <w:p>
            <w:pPr/>
            <w:r>
              <w:rPr>
                <w:i w:val="1"/>
                <w:iCs w:val="1"/>
              </w:rPr>
              <w:t xml:space="preserve">Revista de História da UFBA</w:t>
            </w:r>
            <w:r>
              <w:rPr/>
              <w:t xml:space="preserve">, 2013, 1-2</w:t>
            </w:r>
          </w:p>
          <w:p>
            <w:pPr/>
            <w:r>
              <w:rPr/>
              <w:t xml:space="preserve">Article dans une revue</w:t>
            </w:r>
          </w:p>
          <w:p>
            <w:pPr/>
            <w:hyperlink r:id="rId39" w:history="1">
              <w:r>
                <w:rPr>
                  <w:color w:val="#410a8c"/>
                  <w:u w:val="single"/>
                </w:rPr>
                <w:t xml:space="preserve">hal-04265978v1</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40" w:history="1">
              <w:r>
                <w:rPr>
                  <w:color w:val="1e198e"/>
                  <w:b w:val="1"/>
                  <w:bCs w:val="1"/>
                  <w:u w:val="single"/>
                </w:rPr>
                <w:t xml:space="preserve">Como um Castelo de Cartas: Culturas políticas e a trajetória de Rachel de Queiroz (1910-1964)</w:t>
              </w:r>
            </w:hyperlink>
          </w:p>
          <w:p>
            <w:pPr/>
            <w:hyperlink r:id="rId21" w:history="1">
              <w:r>
                <w:rPr>
                  <w:color w:val="#410a8c"/>
                  <w:u w:val="single"/>
                </w:rPr>
                <w:t xml:space="preserve">Natalia Guerellus</w:t>
              </w:r>
            </w:hyperlink>
          </w:p>
          <w:p>
            <w:pPr/>
            <w:r>
              <w:rPr/>
              <w:t xml:space="preserve">History. Univesidade Federal Fluminense, 2015. Portuguese. </w:t>
            </w:r>
            <w:hyperlink r:id="rId41" w:history="1">
              <w:r>
                <w:rPr>
                  <w:color w:val="#410a8c"/>
                  <w:u w:val="single"/>
                </w:rPr>
                <w:t xml:space="preserve">⟨NNT : ⟩</w:t>
              </w:r>
            </w:hyperlink>
          </w:p>
          <w:p>
            <w:pPr/>
            <w:r>
              <w:rPr/>
              <w:t xml:space="preserve">Thèse</w:t>
            </w:r>
          </w:p>
          <w:p>
            <w:pPr/>
            <w:hyperlink r:id="rId40" w:history="1">
              <w:r>
                <w:rPr>
                  <w:color w:val="#410a8c"/>
                  <w:u w:val="single"/>
                </w:rPr>
                <w:t xml:space="preserve">tel-04265859v1</w:t>
              </w:r>
            </w:hyperlink>
          </w:p>
        </w:tc>
      </w:tr>
    </w:tbl>
    <w:sectPr>
      <w:footerReference w:type="default" r:id="rId42"/>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44F402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nataliaguerellus" TargetMode="External"/><Relationship Id="rId9" Type="http://schemas.openxmlformats.org/officeDocument/2006/relationships/hyperlink" Target="https://orcid.org/0000-0002-2050-2679" TargetMode="External"/><Relationship Id="rId10" Type="http://schemas.openxmlformats.org/officeDocument/2006/relationships/hyperlink" Target="https://www.idref.fr/261643894" TargetMode="External"/><Relationship Id="rId11" Type="http://schemas.openxmlformats.org/officeDocument/2006/relationships/hyperlink" Target="https://open.spotify.com/show/0S112yLRzkSb57OVuzpGMk" TargetMode="External"/><Relationship Id="rId12" Type="http://schemas.openxmlformats.org/officeDocument/2006/relationships/hyperlink" Target="https://www.historiadaditadura.com.br/colunas/categories/o-que-disse-eur%C3%ADdice" TargetMode="External"/><Relationship Id="rId13" Type="http://schemas.openxmlformats.org/officeDocument/2006/relationships/hyperlink" Target="https://www.historiaemquarentena.com/" TargetMode="External"/><Relationship Id="rId14" Type="http://schemas.openxmlformats.org/officeDocument/2006/relationships/hyperlink" Target="https://www.historiadaditadura.com.br/hd-ple" TargetMode="External"/><Relationship Id="rId15" Type="http://schemas.openxmlformats.org/officeDocument/2006/relationships/hyperlink" Target="https://01.cosr.org/fr/" TargetMode="External"/><Relationship Id="rId16" Type="http://schemas.openxmlformats.org/officeDocument/2006/relationships/hyperlink" Target="https://facdeslangues.univ-lyon3.fr/natalia-guerellus" TargetMode="External"/><Relationship Id="rId17" Type="http://schemas.openxmlformats.org/officeDocument/2006/relationships/hyperlink" Target="https://hal.science/hal-04556805v1" TargetMode="External"/><Relationship Id="rId18" Type="http://schemas.openxmlformats.org/officeDocument/2006/relationships/hyperlink" Target="https://hal.science/search/index/?q=*&amp;authFullName_s=Nat&#225;lia Guerellus" TargetMode="External"/><Relationship Id="rId19" Type="http://schemas.openxmlformats.org/officeDocument/2006/relationships/hyperlink" Target="https://dx.doi.org/10.58282/colloques.12106" TargetMode="External"/><Relationship Id="rId20" Type="http://schemas.openxmlformats.org/officeDocument/2006/relationships/hyperlink" Target="https://hal.science/hal-04265928v1" TargetMode="External"/><Relationship Id="rId21" Type="http://schemas.openxmlformats.org/officeDocument/2006/relationships/hyperlink" Target="https://hal.science/search/index/?q=*&amp;authFullName_s=Natalia Guerellus" TargetMode="External"/><Relationship Id="rId22" Type="http://schemas.openxmlformats.org/officeDocument/2006/relationships/hyperlink" Target="https://hal.science/hal-04337906v1" TargetMode="External"/><Relationship Id="rId23" Type="http://schemas.openxmlformats.org/officeDocument/2006/relationships/hyperlink" Target="https://hal.science/hal-04337923v1" TargetMode="External"/><Relationship Id="rId24" Type="http://schemas.openxmlformats.org/officeDocument/2006/relationships/hyperlink" Target="https://www.lepoissonvolant.net/nos-livres?pgid=lnojbjby-54c4e752-267b-43fb-98b3-d8d4b8f39cfe" TargetMode="External"/><Relationship Id="rId25" Type="http://schemas.openxmlformats.org/officeDocument/2006/relationships/hyperlink" Target="https://hal.science/hal-04337933v1" TargetMode="External"/><Relationship Id="rId26" Type="http://schemas.openxmlformats.org/officeDocument/2006/relationships/hyperlink" Target="https://hal.science/search/index/?q=*&amp;authFullName_s=Fernanda Haag" TargetMode="External"/><Relationship Id="rId27" Type="http://schemas.openxmlformats.org/officeDocument/2006/relationships/hyperlink" Target="https://livrariaintersaberes.com.br/produto/historia-e-historiografia-do-brasil-republica-2/" TargetMode="External"/><Relationship Id="rId28" Type="http://schemas.openxmlformats.org/officeDocument/2006/relationships/hyperlink" Target="https://hal.science/hal-04337840v1" TargetMode="External"/><Relationship Id="rId29" Type="http://schemas.openxmlformats.org/officeDocument/2006/relationships/hyperlink" Target="https://hal.science/hal-04337632v1" TargetMode="External"/><Relationship Id="rId30" Type="http://schemas.openxmlformats.org/officeDocument/2006/relationships/hyperlink" Target="https://7letras.com.br/livro/regra-e-excecao/" TargetMode="External"/><Relationship Id="rId31" Type="http://schemas.openxmlformats.org/officeDocument/2006/relationships/hyperlink" Target="https://hal.science/hal-04874539v1" TargetMode="External"/><Relationship Id="rId32" Type="http://schemas.openxmlformats.org/officeDocument/2006/relationships/hyperlink" Target="https://hal.science/search/index/?q=*&amp;authFullName_s=M&#233;lanie Toulhoat" TargetMode="External"/><Relationship Id="rId33" Type="http://schemas.openxmlformats.org/officeDocument/2006/relationships/hyperlink" Target="https://hal.science/hal-04437748v1" TargetMode="External"/><Relationship Id="rId34" Type="http://schemas.openxmlformats.org/officeDocument/2006/relationships/hyperlink" Target="https://www.pacolivros.com.br/tempos-remotos" TargetMode="External"/><Relationship Id="rId35" Type="http://schemas.openxmlformats.org/officeDocument/2006/relationships/hyperlink" Target="https://hal.science/hal-04117135v1" TargetMode="External"/><Relationship Id="rId36" Type="http://schemas.openxmlformats.org/officeDocument/2006/relationships/hyperlink" Target="https://dx.doi.org/10.4000/framespa.7284" TargetMode="External"/><Relationship Id="rId37" Type="http://schemas.openxmlformats.org/officeDocument/2006/relationships/hyperlink" Target="https://hal.science/hal-04265989v1" TargetMode="External"/><Relationship Id="rId38" Type="http://schemas.openxmlformats.org/officeDocument/2006/relationships/hyperlink" Target="https://hal.science/hal-04265952v1" TargetMode="External"/><Relationship Id="rId39" Type="http://schemas.openxmlformats.org/officeDocument/2006/relationships/hyperlink" Target="https://hal.science/hal-04265978v1" TargetMode="External"/><Relationship Id="rId40" Type="http://schemas.openxmlformats.org/officeDocument/2006/relationships/hyperlink" Target="https://hal.science/tel-04265859v1" TargetMode="External"/><Relationship Id="rId41" Type="http://schemas.openxmlformats.org/officeDocument/2006/relationships/hyperlink" Target="https://www.theses.fr/" TargetMode="External"/><Relationship Id="rId4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Natália Guerellus</dc:title>
  <dc:description>CV</dc:description>
  <dc:subject/>
  <cp:keywords/>
  <cp:category/>
  <cp:lastModifiedBy/>
  <dcterms:created xsi:type="dcterms:W3CDTF">2026-05-25T10:56:23+02:00</dcterms:created>
  <dcterms:modified xsi:type="dcterms:W3CDTF">2026-05-25T10:56:23+02:00</dcterms:modified>
</cp:coreProperties>
</file>

<file path=docProps/custom.xml><?xml version="1.0" encoding="utf-8"?>
<Properties xmlns="http://schemas.openxmlformats.org/officeDocument/2006/custom-properties" xmlns:vt="http://schemas.openxmlformats.org/officeDocument/2006/docPropsVTypes"/>
</file>