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Clarenc Bicudo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veto au Conseil de sécurité à l’ONU : un mal nécessaire ? Enseignements de l’année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2020, Annuaire français de droit international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l’Obligation de négocier un accès au Pacifique (Bolivie c. Chili)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2019, 65, pp.301-340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pénale internationale, les mausolées de Tombouctou et le djihad islamiste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</w:t>
            </w:r>
            <w:r>
              <w:rPr/>
              <w:t xml:space="preserve">, 2018, 2, pp.126-143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 impur du large. Résolution de l’OMI contre la pollution atmosphérique des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120 (2017-1)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MONUSCO mission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123 (2017-4)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L’OMI et l’air impur du large.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1 (121), pp. 361-392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C.I.J., Certaines activités menées par le Nicaragua dans la région frontalière (Costa Rica c. Nicaragua) ; Construction d’une route au Costa Rica le long du fleuve San Juan (Nicaragua c. Costa Rica), arrêt du 15 décembre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2016,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Rojava démocratique et le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/>
              <w:t xml:space="preserve">Larcier, pp.512, 2024, Collection de droit international, 9782802774129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international français? Pratiques françaises du droit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Nollez-Goldbach</w:t>
              </w:r>
            </w:hyperlink>
          </w:p>
          <w:p>
            <w:pPr/>
            <w:r>
              <w:rPr/>
              <w:t xml:space="preserve">336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international français ? Pratiques françaises du droit international – Actes de la sixième journée de droit international de l'École normale supérieure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Nollez-Goldbach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</w:p>
          <w:p>
            <w:pPr/>
            <w:r>
              <w:rPr/>
              <w:t xml:space="preserve">Pedone. 2022, 978-2-233-01027-8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des engagements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162, xxII + 550 p., 2017, Nouvelle bibliothèque de thèses,, 978 2 247 17228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Rojava démocratique et le droit</w:t>
            </w:r>
            <w:r>
              <w:rPr/>
              <w:t xml:space="preserve">, Larcier, pp.5-15, 2024, Collection de droit international, 9782802774129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et ses règles.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Couveinhes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Nollez-Goldbach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dénonciation des traités – Techniques et politiques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pp.73-85, 2022, 5ème Journée de droit international de l'ENS, 9782233010100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/>
              <w:t xml:space="preserve">J. Fernandez, M. Ubéda-Saillard, X. Pacreau. </w:t>
            </w:r>
            <w:r>
              <w:rPr>
                <w:i w:val="1"/>
                <w:iCs w:val="1"/>
              </w:rPr>
              <w:t xml:space="preserve">Statut de Rome de la Cour pénale internationale Commentaire article par article - Deuxième édition</w:t>
            </w:r>
            <w:r>
              <w:rPr/>
              <w:t xml:space="preserve">, 2, </w:t>
            </w:r>
            <w:hyperlink r:id="rId29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 956-976,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guerre juste selon Grotius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pages du droit international, "La guerre et la paix"</w:t>
            </w:r>
            <w:r>
              <w:rPr/>
              <w:t xml:space="preserve">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pp.43-71, 2017, Grandes pages du droit international, 978-2-233-00818-3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entourant l’entrée en vigueur de l’accord de Paris (suites de la COP 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française en matière de droit international. AFDI</w:t>
            </w:r>
            <w:r>
              <w:rPr/>
              <w:t xml:space="preserve">, pp.693-700,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aux Bois dormants et la suspension des engagements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hal-03971732v1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8904v1" TargetMode="External"/><Relationship Id="rId8" Type="http://schemas.openxmlformats.org/officeDocument/2006/relationships/hyperlink" Target="https://hal.science/search/index/?q=*&amp;authFullName_s=Nathalie Clarenc Bicudo" TargetMode="External"/><Relationship Id="rId9" Type="http://schemas.openxmlformats.org/officeDocument/2006/relationships/hyperlink" Target="https://hal.science/hal-03977043v1" TargetMode="External"/><Relationship Id="rId10" Type="http://schemas.openxmlformats.org/officeDocument/2006/relationships/hyperlink" Target="https://hal.science/hal-04632300v1" TargetMode="External"/><Relationship Id="rId11" Type="http://schemas.openxmlformats.org/officeDocument/2006/relationships/hyperlink" Target="https://hal.science/hal-04632318v1" TargetMode="External"/><Relationship Id="rId12" Type="http://schemas.openxmlformats.org/officeDocument/2006/relationships/hyperlink" Target="https://hal.science/hal-04632320v1" TargetMode="External"/><Relationship Id="rId13" Type="http://schemas.openxmlformats.org/officeDocument/2006/relationships/hyperlink" Target="https://hal.science/hal-03991261v1" TargetMode="External"/><Relationship Id="rId14" Type="http://schemas.openxmlformats.org/officeDocument/2006/relationships/hyperlink" Target="https://hal.science/hal-04632317v1" TargetMode="External"/><Relationship Id="rId15" Type="http://schemas.openxmlformats.org/officeDocument/2006/relationships/hyperlink" Target="https://shs.hal.science/halshs-04827565v1" TargetMode="External"/><Relationship Id="rId16" Type="http://schemas.openxmlformats.org/officeDocument/2006/relationships/hyperlink" Target="https://hal.science/search/index/?q=*&amp;authFullName_s=Florian Couveinhes" TargetMode="External"/><Relationship Id="rId17" Type="http://schemas.openxmlformats.org/officeDocument/2006/relationships/hyperlink" Target="https://hal.science/hal-04000199v1" TargetMode="External"/><Relationship Id="rId18" Type="http://schemas.openxmlformats.org/officeDocument/2006/relationships/hyperlink" Target="https://hal.science/search/index/?q=*&amp;authFullName_s=Anne-thida Norodom" TargetMode="External"/><Relationship Id="rId19" Type="http://schemas.openxmlformats.org/officeDocument/2006/relationships/hyperlink" Target="https://hal.science/search/index/?q=*&amp;authFullName_s=Rapha&#235;lle Nollez-Goldbach" TargetMode="External"/><Relationship Id="rId20" Type="http://schemas.openxmlformats.org/officeDocument/2006/relationships/hyperlink" Target="https://hal.science/hal-03891132v1" TargetMode="External"/><Relationship Id="rId21" Type="http://schemas.openxmlformats.org/officeDocument/2006/relationships/hyperlink" Target="https://hal.science/search/index/?q=*&amp;authFullName_s=Anne-Thida Norodom" TargetMode="External"/><Relationship Id="rId22" Type="http://schemas.openxmlformats.org/officeDocument/2006/relationships/hyperlink" Target="https://hal.science/hal-03988834v1" TargetMode="External"/><Relationship Id="rId23" Type="http://schemas.openxmlformats.org/officeDocument/2006/relationships/hyperlink" Target="https://www.dalloz-bibliotheque.fr/bibliotheque/La_suspension_des_engagements_internationaux._Volume_162-60436.htm" TargetMode="External"/><Relationship Id="rId24" Type="http://schemas.openxmlformats.org/officeDocument/2006/relationships/hyperlink" Target="https://shs.hal.science/halshs-04827757v1" TargetMode="External"/><Relationship Id="rId25" Type="http://schemas.openxmlformats.org/officeDocument/2006/relationships/hyperlink" Target="https://hal.science/hal-03977116v1" TargetMode="External"/><Relationship Id="rId26" Type="http://schemas.openxmlformats.org/officeDocument/2006/relationships/hyperlink" Target="https://hal.science/search/index/?q=*&amp;authFullName_s=Florian Couveinhes Matsumoto" TargetMode="External"/><Relationship Id="rId27" Type="http://schemas.openxmlformats.org/officeDocument/2006/relationships/hyperlink" Target="http://pedone.info/livre/la-denonciation-des-traites-techniques-et-politiques/" TargetMode="External"/><Relationship Id="rId28" Type="http://schemas.openxmlformats.org/officeDocument/2006/relationships/hyperlink" Target="https://hal.science/hal-03990022v1" TargetMode="External"/><Relationship Id="rId29" Type="http://schemas.openxmlformats.org/officeDocument/2006/relationships/hyperlink" Target="http://pedone.info/livre/statut-de-rome-de-la-cour-penale-internationale/" TargetMode="External"/><Relationship Id="rId30" Type="http://schemas.openxmlformats.org/officeDocument/2006/relationships/hyperlink" Target="https://hal.science/hal-03971765v1" TargetMode="External"/><Relationship Id="rId31" Type="http://schemas.openxmlformats.org/officeDocument/2006/relationships/hyperlink" Target="http://pedone.info/livre/grandes-pages-du-droit-international-2/" TargetMode="External"/><Relationship Id="rId32" Type="http://schemas.openxmlformats.org/officeDocument/2006/relationships/hyperlink" Target="https://hal.science/hal-04632309v1" TargetMode="External"/><Relationship Id="rId33" Type="http://schemas.openxmlformats.org/officeDocument/2006/relationships/hyperlink" Target="https://hal.science/hal-0397173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Clarenc Bicudo</dc:title>
  <dc:description>CV</dc:description>
  <dc:subject/>
  <cp:keywords/>
  <cp:category/>
  <cp:lastModifiedBy/>
  <dcterms:created xsi:type="dcterms:W3CDTF">2026-03-25T19:07:29+01:00</dcterms:created>
  <dcterms:modified xsi:type="dcterms:W3CDTF">2026-03-25T19:07:29+01:00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