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Rey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nathalie-rey</w:t>
        </w:r>
      </w:hyperlink>
    </w:p>
    <w:p>
      <w:pPr>
        <w:numPr>
          <w:ilvl w:val="0"/>
          <w:numId w:val="1"/>
        </w:numPr>
      </w:pPr>
      <w:r>
        <w:rPr/>
        <w:t xml:space="preserve"> ORCID : </w:t>
      </w:r>
      <w:hyperlink r:id="rId9" w:history="1">
        <w:r>
          <w:rPr>
            <w:color w:val="#410a8c"/>
            <w:u w:val="single"/>
          </w:rPr>
          <w:t xml:space="preserve">0000-0002-6586-0445</w:t>
        </w:r>
      </w:hyperlink>
    </w:p>
    <w:p>
      <w:pPr>
        <w:spacing w:before="600"/>
      </w:pPr>
    </w:p>
    <w:p>
      <w:pPr>
        <w:pStyle w:val="Heading2"/>
      </w:pPr>
      <w:r>
        <w:rPr>
          <w:color w:val="1e198e"/>
          <w:b w:val="1"/>
          <w:bCs w:val="1"/>
        </w:rPr>
        <w:t xml:space="preserve">Présentation</w:t>
      </w:r>
    </w:p>
    <w:p>
      <w:pPr>
        <w:spacing w:after="100"/>
      </w:pPr>
    </w:p>
    <w:p>
      <w:pPr/>
      <w:r>
        <w:rPr/>
        <w:t xml:space="preserve">Nathalie Rey is a member of the CEPN-CNRS UMR laboratory research team “Society, Pluralism and Institutions”. Her research topics are: financial integration, financial systems, market finance, financing of the economy, institutions and financial regulations. She was Director of the Department of Economics and Management of the University (2015-2020). She has administrative activities: elected to the Board of Directors of the university (2012-2016), to the Commission for Training and University Life and to the Academic Council of the university since 2020. She is member of the national Bureau of the Conference of Deans in Economics and Management, member of the Board of Directors of CIRIEC France. She was a financial controller at a bank and senior designer of financial software at an IT services company.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ESPANHA, DOZE ANOS DE MIOPIA</w:t>
              </w:r>
            </w:hyperlink>
          </w:p>
          <w:p>
            <w:pPr/>
            <w:hyperlink r:id="rId11" w:history="1">
              <w:r>
                <w:rPr>
                  <w:color w:val="#410a8c"/>
                  <w:u w:val="single"/>
                </w:rPr>
                <w:t xml:space="preserve">Dominique Plihon</w:t>
              </w:r>
            </w:hyperlink>
            <w:r>
              <w:rPr/>
              <w:t xml:space="preserve">,</w:t>
            </w:r>
            <w:hyperlink r:id="rId12" w:history="1">
              <w:r>
                <w:rPr>
                  <w:color w:val="#410a8c"/>
                  <w:u w:val="single"/>
                </w:rPr>
                <w:t xml:space="preserve">Nathalie Rey</w:t>
              </w:r>
            </w:hyperlink>
          </w:p>
          <w:p>
            <w:pPr/>
            <w:r>
              <w:rPr>
                <w:i w:val="1"/>
                <w:iCs w:val="1"/>
              </w:rPr>
              <w:t xml:space="preserve">BOLETIM DE ECONOMIA E POLITICA INTERNACIONAL</w:t>
            </w:r>
            <w:r>
              <w:rPr/>
              <w:t xml:space="preserve">, 2013, 13, pp.105</w:t>
            </w:r>
          </w:p>
          <w:p>
            <w:pPr/>
            <w:r>
              <w:rPr/>
              <w:t xml:space="preserve">Article dans une revue</w:t>
            </w:r>
          </w:p>
          <w:p>
            <w:pPr/>
            <w:hyperlink r:id="rId10" w:history="1">
              <w:r>
                <w:rPr>
                  <w:color w:val="#410a8c"/>
                  <w:u w:val="single"/>
                </w:rPr>
                <w:t xml:space="preserve">hal-00849375v1</w:t>
              </w:r>
            </w:hyperlink>
          </w:p>
        </w:tc>
      </w:tr>
      <w:tr>
        <w:trPr/>
        <w:tc>
          <w:tcPr>
            <w:noWrap/>
          </w:tcPr>
          <w:p>
            <w:pPr>
              <w:spacing w:after="200"/>
            </w:pPr>
            <w:hyperlink r:id="rId13" w:history="1">
              <w:r>
                <w:rPr>
                  <w:color w:val="1e198e"/>
                  <w:b w:val="1"/>
                  <w:bCs w:val="1"/>
                  <w:u w:val="single"/>
                </w:rPr>
                <w:t xml:space="preserve">Instabilité financière : comparaison de trois périodes de crises, 1870-1914, 1927-1935, 1961-1998</w:t>
              </w:r>
            </w:hyperlink>
          </w:p>
          <w:p>
            <w:pPr/>
            <w:hyperlink r:id="rId12" w:history="1">
              <w:r>
                <w:rPr>
                  <w:color w:val="#410a8c"/>
                  <w:u w:val="single"/>
                </w:rPr>
                <w:t xml:space="preserve">Nathalie Rey</w:t>
              </w:r>
            </w:hyperlink>
          </w:p>
          <w:p>
            <w:pPr/>
            <w:r>
              <w:rPr>
                <w:i w:val="1"/>
                <w:iCs w:val="1"/>
              </w:rPr>
              <w:t xml:space="preserve">Revue d'économie financière</w:t>
            </w:r>
            <w:r>
              <w:rPr/>
              <w:t xml:space="preserve">, 2000, 56, pp.7-36</w:t>
            </w:r>
          </w:p>
          <w:p>
            <w:pPr/>
            <w:r>
              <w:rPr/>
              <w:t xml:space="preserve">Article dans une revue</w:t>
            </w:r>
          </w:p>
          <w:p>
            <w:pPr/>
            <w:hyperlink r:id="rId13" w:history="1">
              <w:r>
                <w:rPr>
                  <w:color w:val="#410a8c"/>
                  <w:u w:val="single"/>
                </w:rPr>
                <w:t xml:space="preserve">halshs-03386390v1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future of Public Enterprise: The French Post</w:t>
              </w:r>
            </w:hyperlink>
          </w:p>
          <w:p>
            <w:pPr/>
            <w:hyperlink r:id="rId15" w:history="1">
              <w:r>
                <w:rPr>
                  <w:color w:val="#410a8c"/>
                  <w:u w:val="single"/>
                </w:rPr>
                <w:t xml:space="preserve">Philippe Bance</w:t>
              </w:r>
            </w:hyperlink>
            <w:r>
              <w:rPr/>
              <w:t xml:space="preserve">,</w:t>
            </w:r>
            <w:hyperlink r:id="rId12" w:history="1">
              <w:r>
                <w:rPr>
                  <w:color w:val="#410a8c"/>
                  <w:u w:val="single"/>
                </w:rPr>
                <w:t xml:space="preserve">Nathalie Rey</w:t>
              </w:r>
            </w:hyperlink>
          </w:p>
          <w:p>
            <w:pPr/>
            <w:r>
              <w:rPr>
                <w:i w:val="1"/>
                <w:iCs w:val="1"/>
              </w:rPr>
              <w:t xml:space="preserve">CIRIEC International Scientific Commission Public Services/Public Enterprises, XII Milan European Economy Workshop</w:t>
            </w:r>
            <w:r>
              <w:rPr/>
              <w:t xml:space="preserve">, Jun 2013, Milan, Italie</w:t>
            </w:r>
          </w:p>
          <w:p>
            <w:pPr/>
            <w:r>
              <w:rPr/>
              <w:t xml:space="preserve">Communication dans un congrès</w:t>
            </w:r>
          </w:p>
          <w:p>
            <w:pPr/>
            <w:hyperlink r:id="rId14" w:history="1">
              <w:r>
                <w:rPr>
                  <w:color w:val="#410a8c"/>
                  <w:u w:val="single"/>
                </w:rPr>
                <w:t xml:space="preserve">hal-00849394v1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L'Agence des participations de l'État et le groupe Caisse des Dépôts : vers une gouvernance stratégique de l'État sur les entreprises publiques ?</w:t>
              </w:r>
            </w:hyperlink>
          </w:p>
          <w:p>
            <w:pPr/>
            <w:hyperlink r:id="rId15" w:history="1">
              <w:r>
                <w:rPr>
                  <w:color w:val="#410a8c"/>
                  <w:u w:val="single"/>
                </w:rPr>
                <w:t xml:space="preserve">Philippe Bance</w:t>
              </w:r>
            </w:hyperlink>
            <w:r>
              <w:rPr/>
              <w:t xml:space="preserve">,</w:t>
            </w:r>
            <w:hyperlink r:id="rId17" w:history="1">
              <w:r>
                <w:rPr>
                  <w:color w:val="#410a8c"/>
                  <w:u w:val="single"/>
                </w:rPr>
                <w:t xml:space="preserve">Pierre Bauby</w:t>
              </w:r>
            </w:hyperlink>
            <w:r>
              <w:rPr/>
              <w:t xml:space="preserve">,</w:t>
            </w:r>
            <w:hyperlink r:id="rId12" w:history="1">
              <w:r>
                <w:rPr>
                  <w:color w:val="#410a8c"/>
                  <w:u w:val="single"/>
                </w:rPr>
                <w:t xml:space="preserve">Nathalie Rey</w:t>
              </w:r>
            </w:hyperlink>
          </w:p>
          <w:p>
            <w:pPr/>
            <w:r>
              <w:rPr>
                <w:i w:val="1"/>
                <w:iCs w:val="1"/>
              </w:rPr>
              <w:t xml:space="preserve">Quel modèle d’État stratège en France ?</w:t>
            </w:r>
            <w:r>
              <w:rPr/>
              <w:t xml:space="preserve">, Presses universitaires de Rouen et du Havre, 2016, 979-10-240-0723-6</w:t>
            </w:r>
          </w:p>
          <w:p>
            <w:pPr/>
            <w:r>
              <w:rPr/>
              <w:t xml:space="preserve">Chapitre d'ouvrage</w:t>
            </w:r>
          </w:p>
          <w:p>
            <w:pPr/>
            <w:hyperlink r:id="rId16" w:history="1">
              <w:r>
                <w:rPr>
                  <w:color w:val="#410a8c"/>
                  <w:u w:val="single"/>
                </w:rPr>
                <w:t xml:space="preserve">hal-01965690v1</w:t>
              </w:r>
            </w:hyperlink>
          </w:p>
        </w:tc>
      </w:tr>
      <w:tr>
        <w:trPr/>
        <w:tc>
          <w:tcPr>
            <w:noWrap/>
          </w:tcPr>
          <w:p>
            <w:pPr>
              <w:spacing w:after="200"/>
            </w:pPr>
            <w:hyperlink r:id="rId18" w:history="1">
              <w:r>
                <w:rPr>
                  <w:color w:val="1e198e"/>
                  <w:b w:val="1"/>
                  <w:bCs w:val="1"/>
                  <w:u w:val="single"/>
                </w:rPr>
                <w:t xml:space="preserve">ETAT STRATÈGE ET GLOBALISATION FINANCIÈRE</w:t>
              </w:r>
            </w:hyperlink>
          </w:p>
          <w:p>
            <w:pPr/>
            <w:hyperlink r:id="rId12" w:history="1">
              <w:r>
                <w:rPr>
                  <w:color w:val="#410a8c"/>
                  <w:u w:val="single"/>
                </w:rPr>
                <w:t xml:space="preserve">Nathalie Rey</w:t>
              </w:r>
            </w:hyperlink>
          </w:p>
          <w:p>
            <w:pPr/>
            <w:r>
              <w:rPr/>
              <w:t xml:space="preserve">PURH. </w:t>
            </w:r>
            <w:r>
              <w:rPr>
                <w:i w:val="1"/>
                <w:iCs w:val="1"/>
              </w:rPr>
              <w:t xml:space="preserve">Quel modèle d’Etat stratège en France?</w:t>
            </w:r>
            <w:r>
              <w:rPr/>
              <w:t xml:space="preserve">, 2016</w:t>
            </w:r>
          </w:p>
          <w:p>
            <w:pPr/>
            <w:r>
              <w:rPr/>
              <w:t xml:space="preserve">Chapitre d'ouvrage</w:t>
            </w:r>
          </w:p>
          <w:p>
            <w:pPr/>
            <w:hyperlink r:id="rId18" w:history="1">
              <w:r>
                <w:rPr>
                  <w:color w:val="#410a8c"/>
                  <w:u w:val="single"/>
                </w:rPr>
                <w:t xml:space="preserve">halshs-01528041v1</w:t>
              </w:r>
            </w:hyperlink>
          </w:p>
        </w:tc>
      </w:tr>
      <w:tr>
        <w:trPr/>
        <w:tc>
          <w:tcPr>
            <w:noWrap/>
          </w:tcPr>
          <w:p>
            <w:pPr>
              <w:spacing w:after="200"/>
            </w:pPr>
            <w:hyperlink r:id="rId19" w:history="1">
              <w:r>
                <w:rPr>
                  <w:color w:val="1e198e"/>
                  <w:b w:val="1"/>
                  <w:bCs w:val="1"/>
                  <w:u w:val="single"/>
                </w:rPr>
                <w:t xml:space="preserve">La Poste : Emblème du service public à la française ou futur groupe leader européen ?</w:t>
              </w:r>
            </w:hyperlink>
          </w:p>
          <w:p>
            <w:pPr/>
            <w:hyperlink r:id="rId15" w:history="1">
              <w:r>
                <w:rPr>
                  <w:color w:val="#410a8c"/>
                  <w:u w:val="single"/>
                </w:rPr>
                <w:t xml:space="preserve">Philippe Bance</w:t>
              </w:r>
            </w:hyperlink>
            <w:r>
              <w:rPr/>
              <w:t xml:space="preserve">,</w:t>
            </w:r>
            <w:hyperlink r:id="rId12" w:history="1">
              <w:r>
                <w:rPr>
                  <w:color w:val="#410a8c"/>
                  <w:u w:val="single"/>
                </w:rPr>
                <w:t xml:space="preserve">Nathalie Rey</w:t>
              </w:r>
            </w:hyperlink>
          </w:p>
          <w:p>
            <w:pPr/>
            <w:r>
              <w:rPr>
                <w:i w:val="1"/>
                <w:iCs w:val="1"/>
              </w:rPr>
              <w:t xml:space="preserve">Public Enterprises Today: Missions, Performance and Governance. Learning from Fifteen Cases / Les entreprises publiques aujourd'hui : missions performance, gouvernance. Leçon de quinze études de cas. dir. Luc Bernier</w:t>
            </w:r>
            <w:r>
              <w:rPr/>
              <w:t xml:space="preserve">, 2015</w:t>
            </w:r>
          </w:p>
          <w:p>
            <w:pPr/>
            <w:r>
              <w:rPr/>
              <w:t xml:space="preserve">Chapitre d'ouvrage</w:t>
            </w:r>
          </w:p>
          <w:p>
            <w:pPr/>
            <w:hyperlink r:id="rId19" w:history="1">
              <w:r>
                <w:rPr>
                  <w:color w:val="#410a8c"/>
                  <w:u w:val="single"/>
                </w:rPr>
                <w:t xml:space="preserve">hal-01965273v1</w:t>
              </w:r>
            </w:hyperlink>
          </w:p>
        </w:tc>
      </w:tr>
      <w:tr>
        <w:trPr/>
        <w:tc>
          <w:tcPr>
            <w:noWrap/>
          </w:tcPr>
          <w:p>
            <w:pPr>
              <w:spacing w:after="200"/>
            </w:pPr>
            <w:hyperlink r:id="rId20" w:history="1">
              <w:r>
                <w:rPr>
                  <w:color w:val="1e198e"/>
                  <w:b w:val="1"/>
                  <w:bCs w:val="1"/>
                  <w:u w:val="single"/>
                </w:rPr>
                <w:t xml:space="preserve">European States and Financial Systems: A Biased Relationship</w:t>
              </w:r>
            </w:hyperlink>
          </w:p>
          <w:p>
            <w:pPr/>
            <w:hyperlink r:id="rId12" w:history="1">
              <w:r>
                <w:rPr>
                  <w:color w:val="#410a8c"/>
                  <w:u w:val="single"/>
                </w:rPr>
                <w:t xml:space="preserve">Nathalie Rey</w:t>
              </w:r>
            </w:hyperlink>
          </w:p>
          <w:p>
            <w:pPr/>
            <w:r>
              <w:rPr>
                <w:i w:val="1"/>
                <w:iCs w:val="1"/>
              </w:rPr>
              <w:t xml:space="preserve">The public action in crisis Toward a renewal in France and in Europe?</w:t>
            </w:r>
            <w:r>
              <w:rPr/>
              <w:t xml:space="preserve">, PURH, pp.336, 2012</w:t>
            </w:r>
          </w:p>
          <w:p>
            <w:pPr/>
            <w:r>
              <w:rPr/>
              <w:t xml:space="preserve">Chapitre d'ouvrage</w:t>
            </w:r>
          </w:p>
          <w:p>
            <w:pPr/>
            <w:hyperlink r:id="rId20" w:history="1">
              <w:r>
                <w:rPr>
                  <w:color w:val="#410a8c"/>
                  <w:u w:val="single"/>
                </w:rPr>
                <w:t xml:space="preserve">halshs-00758892v1</w:t>
              </w:r>
            </w:hyperlink>
          </w:p>
        </w:tc>
      </w:tr>
      <w:tr>
        <w:trPr/>
        <w:tc>
          <w:tcPr>
            <w:noWrap/>
          </w:tcPr>
          <w:p>
            <w:pPr>
              <w:spacing w:after="200"/>
            </w:pPr>
            <w:hyperlink r:id="rId21" w:history="1">
              <w:r>
                <w:rPr>
                  <w:color w:val="1e198e"/>
                  <w:b w:val="1"/>
                  <w:bCs w:val="1"/>
                  <w:u w:val="single"/>
                </w:rPr>
                <w:t xml:space="preserve">España, doce años de ceguera (version espagnole)</w:t>
              </w:r>
            </w:hyperlink>
          </w:p>
          <w:p>
            <w:pPr/>
            <w:hyperlink r:id="rId12" w:history="1">
              <w:r>
                <w:rPr>
                  <w:color w:val="#410a8c"/>
                  <w:u w:val="single"/>
                </w:rPr>
                <w:t xml:space="preserve">Nathalie Rey</w:t>
              </w:r>
            </w:hyperlink>
            <w:r>
              <w:rPr/>
              <w:t xml:space="preserve">,</w:t>
            </w:r>
            <w:hyperlink r:id="rId11" w:history="1">
              <w:r>
                <w:rPr>
                  <w:color w:val="#410a8c"/>
                  <w:u w:val="single"/>
                </w:rPr>
                <w:t xml:space="preserve">Dominique Plihon</w:t>
              </w:r>
            </w:hyperlink>
          </w:p>
          <w:p>
            <w:pPr/>
            <w:r>
              <w:rPr>
                <w:i w:val="1"/>
                <w:iCs w:val="1"/>
              </w:rPr>
              <w:t xml:space="preserve">Europa al borde del abismo</w:t>
            </w:r>
            <w:r>
              <w:rPr/>
              <w:t xml:space="preserve">, Barataria, pp.160, 2012</w:t>
            </w:r>
          </w:p>
          <w:p>
            <w:pPr/>
            <w:r>
              <w:rPr/>
              <w:t xml:space="preserve">Chapitre d'ouvrage</w:t>
            </w:r>
          </w:p>
          <w:p>
            <w:pPr/>
            <w:hyperlink r:id="rId21" w:history="1">
              <w:r>
                <w:rPr>
                  <w:color w:val="#410a8c"/>
                  <w:u w:val="single"/>
                </w:rPr>
                <w:t xml:space="preserve">halshs-00688472v1</w:t>
              </w:r>
            </w:hyperlink>
          </w:p>
        </w:tc>
      </w:tr>
      <w:tr>
        <w:trPr/>
        <w:tc>
          <w:tcPr>
            <w:noWrap/>
          </w:tcPr>
          <w:p>
            <w:pPr>
              <w:spacing w:after="200"/>
            </w:pPr>
            <w:hyperlink r:id="rId22" w:history="1">
              <w:r>
                <w:rPr>
                  <w:color w:val="1e198e"/>
                  <w:b w:val="1"/>
                  <w:bCs w:val="1"/>
                  <w:u w:val="single"/>
                </w:rPr>
                <w:t xml:space="preserve">États et Systèmes financiers européens : une relation biaisée</w:t>
              </w:r>
            </w:hyperlink>
          </w:p>
          <w:p>
            <w:pPr/>
            <w:hyperlink r:id="rId12" w:history="1">
              <w:r>
                <w:rPr>
                  <w:color w:val="#410a8c"/>
                  <w:u w:val="single"/>
                </w:rPr>
                <w:t xml:space="preserve">Nathalie Rey</w:t>
              </w:r>
            </w:hyperlink>
          </w:p>
          <w:p>
            <w:pPr/>
            <w:r>
              <w:rPr/>
              <w:t xml:space="preserve">PURH. </w:t>
            </w:r>
            <w:r>
              <w:rPr>
                <w:i w:val="1"/>
                <w:iCs w:val="1"/>
              </w:rPr>
              <w:t xml:space="preserve">L'action publique dans la crise. Vers un renouveau en France et en Europe?</w:t>
            </w:r>
            <w:r>
              <w:rPr/>
              <w:t xml:space="preserve">, PURH, pp.336, 2012, Economie publique et économie sociale</w:t>
            </w:r>
          </w:p>
          <w:p>
            <w:pPr/>
            <w:r>
              <w:rPr/>
              <w:t xml:space="preserve">Chapitre d'ouvrage</w:t>
            </w:r>
          </w:p>
          <w:p>
            <w:pPr/>
            <w:hyperlink r:id="rId22" w:history="1">
              <w:r>
                <w:rPr>
                  <w:color w:val="#410a8c"/>
                  <w:u w:val="single"/>
                </w:rPr>
                <w:t xml:space="preserve">halshs-00697323v1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Pôle Financier Public : le cas de la Banque des Territoires dans le financement local et l’accompagnement des acteurs de l’Économie Collective</w:t>
              </w:r>
            </w:hyperlink>
          </w:p>
          <w:p>
            <w:pPr/>
            <w:hyperlink r:id="rId12" w:history="1">
              <w:r>
                <w:rPr>
                  <w:color w:val="#410a8c"/>
                  <w:u w:val="single"/>
                </w:rPr>
                <w:t xml:space="preserve">Nathalie Rey</w:t>
              </w:r>
            </w:hyperlink>
          </w:p>
          <w:p>
            <w:pPr/>
            <w:r>
              <w:rPr>
                <w:i w:val="1"/>
                <w:iCs w:val="1"/>
              </w:rPr>
              <w:t xml:space="preserve">Finance et intérêt général dans les territoires. Thème 2 de la Collection Économie collective &amp; territoires, Les Études du CIRIEC-France</w:t>
            </w:r>
            <w:r>
              <w:rPr/>
              <w:t xml:space="preserve">, 2023, https://www.ciriec-france.org/ciriec/cms/7125-7698/les-etudes-du-ciriec-france.dhtml</w:t>
            </w:r>
          </w:p>
          <w:p>
            <w:pPr/>
            <w:r>
              <w:rPr/>
              <w:t xml:space="preserve">Autre publication scientifique</w:t>
            </w:r>
          </w:p>
          <w:p>
            <w:pPr/>
            <w:hyperlink r:id="rId23" w:history="1">
              <w:r>
                <w:rPr>
                  <w:color w:val="#410a8c"/>
                  <w:u w:val="single"/>
                </w:rPr>
                <w:t xml:space="preserve">halshs-04016983v1</w:t>
              </w:r>
            </w:hyperlink>
          </w:p>
        </w:tc>
      </w:tr>
      <w:tr>
        <w:trPr/>
        <w:tc>
          <w:tcPr>
            <w:noWrap/>
          </w:tcPr>
          <w:p>
            <w:pPr>
              <w:spacing w:after="200"/>
            </w:pPr>
            <w:hyperlink r:id="rId24" w:history="1">
              <w:r>
                <w:rPr>
                  <w:color w:val="1e198e"/>
                  <w:b w:val="1"/>
                  <w:bCs w:val="1"/>
                  <w:u w:val="single"/>
                </w:rPr>
                <w:t xml:space="preserve">Un an après le choc externe de la COVID-19, les marchés financiers sont-ils « immunisés » ?</w:t>
              </w:r>
            </w:hyperlink>
          </w:p>
          <w:p>
            <w:pPr/>
            <w:hyperlink r:id="rId12" w:history="1">
              <w:r>
                <w:rPr>
                  <w:color w:val="#410a8c"/>
                  <w:u w:val="single"/>
                </w:rPr>
                <w:t xml:space="preserve">Nathalie Rey</w:t>
              </w:r>
            </w:hyperlink>
          </w:p>
          <w:p>
            <w:pPr/>
            <w:r>
              <w:rPr/>
              <w:t xml:space="preserve">2021</w:t>
            </w:r>
          </w:p>
          <w:p>
            <w:pPr/>
            <w:r>
              <w:rPr/>
              <w:t xml:space="preserve">Autre publication scientifique</w:t>
            </w:r>
          </w:p>
          <w:p>
            <w:pPr/>
            <w:hyperlink r:id="rId24" w:history="1">
              <w:r>
                <w:rPr>
                  <w:color w:val="#410a8c"/>
                  <w:u w:val="single"/>
                </w:rPr>
                <w:t xml:space="preserve">halshs-03425459v1</w:t>
              </w:r>
            </w:hyperlink>
          </w:p>
        </w:tc>
      </w:tr>
      <w:tr>
        <w:trPr/>
        <w:tc>
          <w:tcPr>
            <w:noWrap/>
          </w:tcPr>
          <w:p>
            <w:pPr>
              <w:spacing w:after="200"/>
            </w:pPr>
            <w:hyperlink r:id="rId25" w:history="1">
              <w:r>
                <w:rPr>
                  <w:color w:val="1e198e"/>
                  <w:b w:val="1"/>
                  <w:bCs w:val="1"/>
                  <w:u w:val="single"/>
                </w:rPr>
                <w:t xml:space="preserve">L'Agence des participations de l'État et sa gouvernance. Quelles perspectives de refondation pour l'action collective ?</w:t>
              </w:r>
            </w:hyperlink>
          </w:p>
          <w:p>
            <w:pPr/>
            <w:hyperlink r:id="rId15" w:history="1">
              <w:r>
                <w:rPr>
                  <w:color w:val="#410a8c"/>
                  <w:u w:val="single"/>
                </w:rPr>
                <w:t xml:space="preserve">Philippe Bance</w:t>
              </w:r>
            </w:hyperlink>
            <w:r>
              <w:rPr/>
              <w:t xml:space="preserve">,</w:t>
            </w:r>
            <w:hyperlink r:id="rId17" w:history="1">
              <w:r>
                <w:rPr>
                  <w:color w:val="#410a8c"/>
                  <w:u w:val="single"/>
                </w:rPr>
                <w:t xml:space="preserve">Pierre Bauby</w:t>
              </w:r>
            </w:hyperlink>
            <w:r>
              <w:rPr/>
              <w:t xml:space="preserve">,</w:t>
            </w:r>
            <w:hyperlink r:id="rId12" w:history="1">
              <w:r>
                <w:rPr>
                  <w:color w:val="#410a8c"/>
                  <w:u w:val="single"/>
                </w:rPr>
                <w:t xml:space="preserve">Nathalie Rey</w:t>
              </w:r>
            </w:hyperlink>
          </w:p>
          <w:p>
            <w:pPr/>
            <w:r>
              <w:rPr/>
              <w:t xml:space="preserve">2020</w:t>
            </w:r>
          </w:p>
          <w:p>
            <w:pPr/>
            <w:r>
              <w:rPr/>
              <w:t xml:space="preserve">Autre publication scientifique</w:t>
            </w:r>
          </w:p>
          <w:p>
            <w:pPr/>
            <w:hyperlink r:id="rId25" w:history="1">
              <w:r>
                <w:rPr>
                  <w:color w:val="#410a8c"/>
                  <w:u w:val="single"/>
                </w:rPr>
                <w:t xml:space="preserve">hal-02614081v1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Credit derivatives: instruments of hedging and factors of instability. The example of “Credit Default Swaps” on French reference entities.</w:t>
              </w:r>
            </w:hyperlink>
          </w:p>
          <w:p>
            <w:pPr/>
            <w:hyperlink r:id="rId12" w:history="1">
              <w:r>
                <w:rPr>
                  <w:color w:val="#410a8c"/>
                  <w:u w:val="single"/>
                </w:rPr>
                <w:t xml:space="preserve">Nathalie Rey</w:t>
              </w:r>
            </w:hyperlink>
          </w:p>
          <w:p>
            <w:pPr/>
            <w:r>
              <w:rPr/>
              <w:t xml:space="preserve">2009</w:t>
            </w:r>
          </w:p>
          <w:p>
            <w:pPr/>
            <w:r>
              <w:rPr/>
              <w:t xml:space="preserve">Pré-publication, Document de travail</w:t>
            </w:r>
          </w:p>
          <w:p>
            <w:pPr/>
            <w:hyperlink r:id="rId26" w:history="1">
              <w:r>
                <w:rPr>
                  <w:color w:val="#410a8c"/>
                  <w:u w:val="single"/>
                </w:rPr>
                <w:t xml:space="preserve">hal-00433883v1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L'Intégration financière internationale en perspective. La période contemporaine (1980-1993) comparée à la période de l'étalon or</w:t>
              </w:r>
            </w:hyperlink>
          </w:p>
          <w:p>
            <w:pPr/>
            <w:hyperlink r:id="rId12" w:history="1">
              <w:r>
                <w:rPr>
                  <w:color w:val="#410a8c"/>
                  <w:u w:val="single"/>
                </w:rPr>
                <w:t xml:space="preserve">Nathalie Rey</w:t>
              </w:r>
            </w:hyperlink>
          </w:p>
          <w:p>
            <w:pPr/>
            <w:r>
              <w:rPr/>
              <w:t xml:space="preserve">Economies et finances. Université Paris 13, 1997. Français. </w:t>
            </w:r>
            <w:hyperlink r:id="rId28" w:history="1">
              <w:r>
                <w:rPr>
                  <w:color w:val="#410a8c"/>
                  <w:u w:val="single"/>
                </w:rPr>
                <w:t xml:space="preserve">⟨NNT : ⟩</w:t>
              </w:r>
            </w:hyperlink>
          </w:p>
          <w:p>
            <w:pPr/>
            <w:r>
              <w:rPr/>
              <w:t xml:space="preserve">Thèse</w:t>
            </w:r>
          </w:p>
          <w:p>
            <w:pPr/>
            <w:hyperlink r:id="rId27" w:history="1">
              <w:r>
                <w:rPr>
                  <w:color w:val="#410a8c"/>
                  <w:u w:val="single"/>
                </w:rPr>
                <w:t xml:space="preserve">tel-01248527v1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84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rey" TargetMode="External"/><Relationship Id="rId9" Type="http://schemas.openxmlformats.org/officeDocument/2006/relationships/hyperlink" Target="https://orcid.org/0000-0002-6586-0445" TargetMode="External"/><Relationship Id="rId10" Type="http://schemas.openxmlformats.org/officeDocument/2006/relationships/hyperlink" Target="https://hal.science/hal-00849375v1" TargetMode="External"/><Relationship Id="rId11" Type="http://schemas.openxmlformats.org/officeDocument/2006/relationships/hyperlink" Target="https://hal.science/search/index/?q=*&amp;authFullName_s=Dominique Plihon" TargetMode="External"/><Relationship Id="rId12" Type="http://schemas.openxmlformats.org/officeDocument/2006/relationships/hyperlink" Target="https://hal.science/search/index/?q=*&amp;authFullName_s=Nathalie Rey" TargetMode="External"/><Relationship Id="rId13" Type="http://schemas.openxmlformats.org/officeDocument/2006/relationships/hyperlink" Target="https://shs.hal.science/halshs-03386390v1" TargetMode="External"/><Relationship Id="rId14" Type="http://schemas.openxmlformats.org/officeDocument/2006/relationships/hyperlink" Target="https://hal.science/hal-00849394v1" TargetMode="External"/><Relationship Id="rId15" Type="http://schemas.openxmlformats.org/officeDocument/2006/relationships/hyperlink" Target="https://hal.science/search/index/?q=*&amp;authFullName_s=Philippe Bance" TargetMode="External"/><Relationship Id="rId16" Type="http://schemas.openxmlformats.org/officeDocument/2006/relationships/hyperlink" Target="https://normandie-univ.hal.science/hal-01965690v1" TargetMode="External"/><Relationship Id="rId17" Type="http://schemas.openxmlformats.org/officeDocument/2006/relationships/hyperlink" Target="https://hal.science/search/index/?q=*&amp;authFullName_s=Pierre Bauby" TargetMode="External"/><Relationship Id="rId18" Type="http://schemas.openxmlformats.org/officeDocument/2006/relationships/hyperlink" Target="https://shs.hal.science/halshs-01528041v1" TargetMode="External"/><Relationship Id="rId19" Type="http://schemas.openxmlformats.org/officeDocument/2006/relationships/hyperlink" Target="https://normandie-univ.hal.science/hal-01965273v1" TargetMode="External"/><Relationship Id="rId20" Type="http://schemas.openxmlformats.org/officeDocument/2006/relationships/hyperlink" Target="https://shs.hal.science/halshs-00758892v1" TargetMode="External"/><Relationship Id="rId21" Type="http://schemas.openxmlformats.org/officeDocument/2006/relationships/hyperlink" Target="https://shs.hal.science/halshs-00688472v1" TargetMode="External"/><Relationship Id="rId22" Type="http://schemas.openxmlformats.org/officeDocument/2006/relationships/hyperlink" Target="https://shs.hal.science/halshs-00697323v1" TargetMode="External"/><Relationship Id="rId23" Type="http://schemas.openxmlformats.org/officeDocument/2006/relationships/hyperlink" Target="https://shs.hal.science/halshs-04016983v1" TargetMode="External"/><Relationship Id="rId24" Type="http://schemas.openxmlformats.org/officeDocument/2006/relationships/hyperlink" Target="https://shs.hal.science/halshs-03425459v1" TargetMode="External"/><Relationship Id="rId25" Type="http://schemas.openxmlformats.org/officeDocument/2006/relationships/hyperlink" Target="https://hal.science/hal-02614081v1" TargetMode="External"/><Relationship Id="rId26" Type="http://schemas.openxmlformats.org/officeDocument/2006/relationships/hyperlink" Target="https://hal.science/hal-00433883v1" TargetMode="External"/><Relationship Id="rId27" Type="http://schemas.openxmlformats.org/officeDocument/2006/relationships/hyperlink" Target="https://shs.hal.science/tel-01248527v1" TargetMode="External"/><Relationship Id="rId28" Type="http://schemas.openxmlformats.org/officeDocument/2006/relationships/hyperlink" Target="https://www.theses.fr/"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Rey</dc:title>
  <dc:description>CV</dc:description>
  <dc:subject/>
  <cp:keywords/>
  <cp:category/>
  <cp:lastModifiedBy/>
  <dcterms:created xsi:type="dcterms:W3CDTF">2026-05-01T07:18:54+02:00</dcterms:created>
  <dcterms:modified xsi:type="dcterms:W3CDTF">2026-05-01T07:18:54+02:00</dcterms:modified>
</cp:coreProperties>
</file>

<file path=docProps/custom.xml><?xml version="1.0" encoding="utf-8"?>
<Properties xmlns="http://schemas.openxmlformats.org/officeDocument/2006/custom-properties" xmlns:vt="http://schemas.openxmlformats.org/officeDocument/2006/docPropsVTypes"/>
</file>