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0000-0001-5303-6697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076375161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216121036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0000000439720160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Guillemets » hippocratiques : fonctions de l’expression « (ce) qui est appelé… », (ὁ) καλεόμενος vel. sim., dans le texte scientifique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D. Manetti; L. Perilli; A. Roselli. </w:t>
            </w:r>
            <w:r>
              <w:rPr>
                <w:i w:val="1"/>
                <w:iCs w:val="1"/>
              </w:rPr>
              <w:t xml:space="preserve">Ippocrate e gli altri</w:t>
            </w:r>
            <w:r>
              <w:rPr/>
              <w:t xml:space="preserve">, 590, Publications de l’École française de Rome, 2021, Collection de l’École française de Rome, 9782728315062.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⟨10.4000/books.efr.21665⟩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Ὅτι ἀλαζών ἐστι μάρτυς ἡ ἐτυμολογία: Galen on Etymology, Theory and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A. Zucker; C. Le Feuvre. </w:t>
            </w:r>
            <w:r>
              <w:rPr>
                <w:i w:val="1"/>
                <w:iCs w:val="1"/>
              </w:rPr>
              <w:t xml:space="preserve">Ancient and Medieval Greek Etymology. Theory and Practice I, Trends in Classics – Supplementary Volumes</w:t>
            </w:r>
            <w:r>
              <w:rPr/>
              <w:t xml:space="preserve">, 111, De Gruyter, pp.125-176, 2021, 9783110714876.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⟨10.1515/9783110714876-006⟩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et/ou recréation ? A propos de fr.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M. Aberson; F. Dell’Oro; M. De Vaan; A. Viredaz. </w:t>
            </w:r>
            <w:r>
              <w:rPr>
                <w:i w:val="1"/>
                <w:iCs w:val="1"/>
              </w:rPr>
              <w:t xml:space="preserve">[vøːrtər]. Mélanges de linguistique, de philologie et d’histoire ancienne offerts à Rudolf Wachter, Cahiers de l’ILSL</w:t>
            </w:r>
            <w:r>
              <w:rPr/>
              <w:t xml:space="preserve">, 60, pp.163-208,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⟨10.26034/la.cdclsl.2020.189⟩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Thériaques (Θηριακά) à “la thériaque” (θηριακή) : formation et histoire du terme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V. Boudon-Millot; F. Micheau. </w:t>
            </w:r>
            <w:r>
              <w:rPr>
                <w:i w:val="1"/>
                <w:iCs w:val="1"/>
              </w:rPr>
              <w:t xml:space="preserve">La thériaque. Histoire d’un remède millénaire</w:t>
            </w:r>
            <w:r>
              <w:rPr/>
              <w:t xml:space="preserve">, Les Belles Lettres, pp.39-75, 2020, 978-2-251-45167-1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καινοτομεῖν et καινοτομία à ground-breaking et bahnbrechend : une métaphore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C. Le Feuvre; D. Petit. </w:t>
            </w:r>
            <w:r>
              <w:rPr>
                <w:i w:val="1"/>
                <w:iCs w:val="1"/>
              </w:rPr>
              <w:t xml:space="preserve">Ὀνομάτων ἵστωρ. Mélanges offerts à Charles de Lamberterie</w:t>
            </w:r>
            <w:r>
              <w:rPr/>
              <w:t xml:space="preserve">, 106, Peeters, pp.413-428, 2020, Collection Linguistique publiée par la Société de Linguistique de Paris, 106, 9789042941311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l’intraduisible : questions de morphologie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A.-P. Pouey-Mounou; S. D’Amico. </w:t>
            </w:r>
            <w:r>
              <w:rPr>
                <w:i w:val="1"/>
                <w:iCs w:val="1"/>
              </w:rPr>
              <w:t xml:space="preserve">Le poète aux mille tours. La traduction des épithètes homériques à la Renaissance</w:t>
            </w:r>
            <w:r>
              <w:rPr/>
              <w:t xml:space="preserve">, 167, Droz, pp.55-94, 2020, Cahiers d’humanisme et renaissance, 978-600-06038-7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suffixation des anthroponymes composés à premier terme prépositionnel du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A. Alonso Déniz; L. Dubois; C. Le Feuvre; S. Minon. </w:t>
            </w:r>
            <w:r>
              <w:rPr>
                <w:i w:val="1"/>
                <w:iCs w:val="1"/>
              </w:rPr>
              <w:t xml:space="preserve">La suffixation des anthroponymes grecs antiques (SAGA). Actes du colloque international de Lyon, 17–19 septembre 2015, Université Jean-Moulin–Lyon 3, École Pratique des Hautes Études. Sciences historiques et philologiques. III: Hautes Études du monde gréco-romain</w:t>
            </w:r>
            <w:r>
              <w:rPr/>
              <w:t xml:space="preserve">, 55, Droz, pp.279-298, 2017, 978-2-600-05735-6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D’ammoniaque à insomniaque : histoire du suffixe -ιακό- des textes médicaux grecs au français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I. Boehm; N. Rousseau. </w:t>
            </w:r>
            <w:r>
              <w:rPr>
                <w:i w:val="1"/>
                <w:iCs w:val="1"/>
              </w:rPr>
              <w:t xml:space="preserve">L’expressivité du lexique médical en Grèce et à Rome. Hommages à Françoise Skoda</w:t>
            </w:r>
            <w:r>
              <w:rPr/>
              <w:t xml:space="preserve">, Presses de l'Université Paris-Sorbonne, pp.381-402, 2014, 978-2-8405-0929-5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hippocratique, témoin de l’émergence d’un vocabulaire médical rationnel : expression de la causalité et développement des substantifs en -της, -τητος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J. Jouanna; M. Zink. </w:t>
            </w:r>
            <w:r>
              <w:rPr>
                <w:i w:val="1"/>
                <w:iCs w:val="1"/>
              </w:rPr>
              <w:t xml:space="preserve">Hippocrate et les hippocratismes : médecine, religion, société. Actes du XIVe Colloque International Hippocratique (novembre 2012, Paris)</w:t>
            </w:r>
            <w:r>
              <w:rPr/>
              <w:t xml:space="preserve">, Académie des Inscriptions et Belles-Lettres, pp.161-190, 2014, 978-2-87754-324-8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dans quelques noms de maladies, de la Collection hippocratique au français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V. Boudon-Millot; A. Garzya; J. Jouanna; A. Roselli. </w:t>
            </w:r>
            <w:r>
              <w:rPr>
                <w:i w:val="1"/>
                <w:iCs w:val="1"/>
              </w:rPr>
              <w:t xml:space="preserve">Histoire de la tradition et édition des médecins grecs. Actes du VIe Colloque international, Paris, 10–12 avril 2008</w:t>
            </w:r>
            <w:r>
              <w:rPr/>
              <w:t xml:space="preserve">, 27, M. D’Auria Editore, pp.413-439, 2010, COLLECTANEA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expression poétique de la circonstance : trois adjectifs tragiques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Guillaume Budé. La Poétique, Théorie et pratique. Actes du XVe Congrès. Orléans – La Source, 25–28 août 2003</w:t>
            </w:r>
            <w:r>
              <w:rPr/>
              <w:t xml:space="preserve">, Les Belles Lettres, pp.280-291, 2008, 978-2-251-69125-1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‐IAIO‐ VERSVS ‐I∆IO‐: L’étude des suﬀixes à l’appui des choix textuels dans les textes médicaux grecs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2019, 132 (1), pp.1-36.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⟨10.3406/reg.2019.8596⟩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communication intitulée « Le savoir lexicographique de Galien de Pergame » dans les « Actes de l’Association des Études grecques. Année 2018–2019. N° 1289. Séance lundi du 11 mars 2019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2019, 132 (2), pp.XIV-XVI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Auricular Clyster, Otenchytes, and Pyoulcos: Precursors of the Ear Syringe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2018, 39 (4), pp.506-512.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⟨10.1097/MAO.0000000000001757⟩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Injecter ou extraire ? Sens prédictible et sens attesté de πυουλκός « pyulque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(1), pp.73-90.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⟨10.3406/reg.2017.8440⟩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des éléments (στοιχεῖα) : histoire, sens et emplois selon Galien de Pergame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2017, 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⟨10.4000/aitia.1827⟩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échange d’une vie : histoire d’ἀντίψυχον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2015, 128 (1), pp.127-170.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⟨10.3406/reg.2015.8366⟩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«Mettez-vous mes paroles dans l'oreille» (Ac 2, 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Biblique</w:t>
            </w:r>
            <w:r>
              <w:rPr/>
              <w:t xml:space="preserve">, 2012, 119 (1), pp.58-76.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⟨10.2143/RBI.119.1.3203581⟩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Βεβᾶσιν ἄρτι δωμάτων ὑπόστεγοι : “péninsules syntaxiques” chez les poètes tragiques grecs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2009, LXXXIII (2), pp.261-276.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⟨10.3917/phil.832.0261⟩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Les formations hypostatiques nominales à premier élément prépositionnel en grec ancien, de l'époque archaïque à la fin de l'époque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105 (1), pp.52-55.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⟨10.3406/igram.2005.3764⟩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de type bahuvrihi et hypostases à premier élément prépositionnel : l’exemple de ἔνυδρος et de ἔμπυρος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Syntaktika</w:t>
            </w:r>
            <w:r>
              <w:rPr/>
              <w:t xml:space="preserve">, 2004, 28,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syntagme au lexique. Sur la composition en grec ancien, avec une préface de Charles de Lamberterie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Les Belles Lettres, 154, pp.XIV + 678, 2016, Collection d’Études anciennes. Série grecque, ISBN-10 2-251-44649-4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L’expressivité du lexique médical en Grèce et à Rome. Hommages à Françoise Skoda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Boehm</w:t>
              </w:r>
            </w:hyperlink>
          </w:p>
          <w:p>
            <w:pPr/>
            <w:r>
              <w:rPr/>
              <w:t xml:space="preserve">Presses de l'université Paris-Sorbonne, pp.514, 2014, 978-2-84050-929-5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hal-03952421v1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0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rousseau" TargetMode="External"/><Relationship Id="rId8" Type="http://schemas.openxmlformats.org/officeDocument/2006/relationships/hyperlink" Target="https://orcid.org/0000-0001-5303-6697" TargetMode="External"/><Relationship Id="rId9" Type="http://schemas.openxmlformats.org/officeDocument/2006/relationships/hyperlink" Target="https://www.idref.fr/076375161" TargetMode="External"/><Relationship Id="rId10" Type="http://schemas.openxmlformats.org/officeDocument/2006/relationships/hyperlink" Target="https://viaf.org/viaf/216121036" TargetMode="External"/><Relationship Id="rId11" Type="http://schemas.openxmlformats.org/officeDocument/2006/relationships/hyperlink" Target="http://isni.org/isni/0000000439720160" TargetMode="External"/><Relationship Id="rId12" Type="http://schemas.openxmlformats.org/officeDocument/2006/relationships/hyperlink" Target="https://hal.science/hal-03951937v1" TargetMode="External"/><Relationship Id="rId13" Type="http://schemas.openxmlformats.org/officeDocument/2006/relationships/hyperlink" Target="https://hal.science/search/index/?q=*&amp;authFullName_s=Nathalie Rousseau" TargetMode="External"/><Relationship Id="rId14" Type="http://schemas.openxmlformats.org/officeDocument/2006/relationships/hyperlink" Target="https://dx.doi.org/10.4000/books.efr.21665" TargetMode="External"/><Relationship Id="rId15" Type="http://schemas.openxmlformats.org/officeDocument/2006/relationships/hyperlink" Target="https://hal.science/hal-03941476v1" TargetMode="External"/><Relationship Id="rId16" Type="http://schemas.openxmlformats.org/officeDocument/2006/relationships/hyperlink" Target="https://dx.doi.org/10.1515/9783110714876-006" TargetMode="External"/><Relationship Id="rId17" Type="http://schemas.openxmlformats.org/officeDocument/2006/relationships/hyperlink" Target="https://hal.science/hal-03951660v1" TargetMode="External"/><Relationship Id="rId18" Type="http://schemas.openxmlformats.org/officeDocument/2006/relationships/hyperlink" Target="https://dx.doi.org/10.26034/la.cdclsl.2020.189" TargetMode="External"/><Relationship Id="rId19" Type="http://schemas.openxmlformats.org/officeDocument/2006/relationships/hyperlink" Target="https://hal.science/hal-03941456v1" TargetMode="External"/><Relationship Id="rId20" Type="http://schemas.openxmlformats.org/officeDocument/2006/relationships/hyperlink" Target="https://hal.science/hal-03941401v1" TargetMode="External"/><Relationship Id="rId21" Type="http://schemas.openxmlformats.org/officeDocument/2006/relationships/hyperlink" Target="https://hal.science/hal-03941443v1" TargetMode="External"/><Relationship Id="rId22" Type="http://schemas.openxmlformats.org/officeDocument/2006/relationships/hyperlink" Target="https://hal.science/hal-03941303v1" TargetMode="External"/><Relationship Id="rId23" Type="http://schemas.openxmlformats.org/officeDocument/2006/relationships/hyperlink" Target="https://hal.science/hal-03952308v1" TargetMode="External"/><Relationship Id="rId24" Type="http://schemas.openxmlformats.org/officeDocument/2006/relationships/hyperlink" Target="https://hal.science/hal-03952333v1" TargetMode="External"/><Relationship Id="rId25" Type="http://schemas.openxmlformats.org/officeDocument/2006/relationships/hyperlink" Target="https://hal.science/hal-03952230v1" TargetMode="External"/><Relationship Id="rId26" Type="http://schemas.openxmlformats.org/officeDocument/2006/relationships/hyperlink" Target="https://hal.science/hal-03952202v1" TargetMode="External"/><Relationship Id="rId27" Type="http://schemas.openxmlformats.org/officeDocument/2006/relationships/hyperlink" Target="https://hal.science/hal-03951800v1" TargetMode="External"/><Relationship Id="rId28" Type="http://schemas.openxmlformats.org/officeDocument/2006/relationships/hyperlink" Target="https://dx.doi.org/10.3406/reg.2019.8596" TargetMode="External"/><Relationship Id="rId29" Type="http://schemas.openxmlformats.org/officeDocument/2006/relationships/hyperlink" Target="https://hal.science/hal-03951828v1" TargetMode="External"/><Relationship Id="rId30" Type="http://schemas.openxmlformats.org/officeDocument/2006/relationships/hyperlink" Target="https://hal.science/hal-03941310v1" TargetMode="External"/><Relationship Id="rId31" Type="http://schemas.openxmlformats.org/officeDocument/2006/relationships/hyperlink" Target="https://hal.science/search/index/?q=*&amp;authFullName_s=Albert Mudry" TargetMode="External"/><Relationship Id="rId32" Type="http://schemas.openxmlformats.org/officeDocument/2006/relationships/hyperlink" Target="https://dx.doi.org/10.1097/MAO.0000000000001757" TargetMode="External"/><Relationship Id="rId33" Type="http://schemas.openxmlformats.org/officeDocument/2006/relationships/hyperlink" Target="https://hal.science/hal-03951731v1" TargetMode="External"/><Relationship Id="rId34" Type="http://schemas.openxmlformats.org/officeDocument/2006/relationships/hyperlink" Target="https://dx.doi.org/10.3406/reg.2017.8440" TargetMode="External"/><Relationship Id="rId35" Type="http://schemas.openxmlformats.org/officeDocument/2006/relationships/hyperlink" Target="https://hal.science/hal-03951754v1" TargetMode="External"/><Relationship Id="rId36" Type="http://schemas.openxmlformats.org/officeDocument/2006/relationships/hyperlink" Target="https://dx.doi.org/10.4000/aitia.1827" TargetMode="External"/><Relationship Id="rId37" Type="http://schemas.openxmlformats.org/officeDocument/2006/relationships/hyperlink" Target="https://hal.science/hal-03952350v1" TargetMode="External"/><Relationship Id="rId38" Type="http://schemas.openxmlformats.org/officeDocument/2006/relationships/hyperlink" Target="https://dx.doi.org/10.3406/reg.2015.8366" TargetMode="External"/><Relationship Id="rId39" Type="http://schemas.openxmlformats.org/officeDocument/2006/relationships/hyperlink" Target="https://hal.science/hal-03952259v1" TargetMode="External"/><Relationship Id="rId40" Type="http://schemas.openxmlformats.org/officeDocument/2006/relationships/hyperlink" Target="https://dx.doi.org/10.2143/RBI.119.1.3203581" TargetMode="External"/><Relationship Id="rId41" Type="http://schemas.openxmlformats.org/officeDocument/2006/relationships/hyperlink" Target="https://hal.science/hal-03952279v1" TargetMode="External"/><Relationship Id="rId42" Type="http://schemas.openxmlformats.org/officeDocument/2006/relationships/hyperlink" Target="https://dx.doi.org/10.3917/phil.832.0261" TargetMode="External"/><Relationship Id="rId43" Type="http://schemas.openxmlformats.org/officeDocument/2006/relationships/hyperlink" Target="https://hal.science/hal-03952169v1" TargetMode="External"/><Relationship Id="rId44" Type="http://schemas.openxmlformats.org/officeDocument/2006/relationships/hyperlink" Target="https://dx.doi.org/10.3406/igram.2005.3764" TargetMode="External"/><Relationship Id="rId45" Type="http://schemas.openxmlformats.org/officeDocument/2006/relationships/hyperlink" Target="https://hal.science/hal-03952150v1" TargetMode="External"/><Relationship Id="rId46" Type="http://schemas.openxmlformats.org/officeDocument/2006/relationships/hyperlink" Target="https://hal.science/hal-03952391v1" TargetMode="External"/><Relationship Id="rId47" Type="http://schemas.openxmlformats.org/officeDocument/2006/relationships/hyperlink" Target="https://hal.science/hal-03952421v1" TargetMode="External"/><Relationship Id="rId48" Type="http://schemas.openxmlformats.org/officeDocument/2006/relationships/hyperlink" Target="https://hal.science/search/index/?q=*&amp;authFullName_s=I. Boehm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Rousseau</dc:title>
  <dc:description>CV</dc:description>
  <dc:subject/>
  <cp:keywords/>
  <cp:category/>
  <cp:lastModifiedBy/>
  <dcterms:created xsi:type="dcterms:W3CDTF">2026-03-16T21:41:06+01:00</dcterms:created>
  <dcterms:modified xsi:type="dcterms:W3CDTF">2026-03-16T21:41:06+01:00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