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Sayac </w:t>
      </w:r>
      <w:r>
        <w:rPr>
          <w:color w:val="641e6e"/>
        </w:rPr>
        <w:t xml:space="preserve">Professeure des universités en didactique des mathématiques, université de Rouen Normandie, Inspectrice Générale de l’Éducation, du Sport et de la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nathalie-sayac</w:t>
        </w:r>
      </w:hyperlink>
    </w:p>
    <w:p>
      <w:pPr>
        <w:numPr>
          <w:ilvl w:val="0"/>
          <w:numId w:val="1"/>
        </w:numPr>
      </w:pPr>
      <w:r>
        <w:rPr/>
        <w:t xml:space="preserve"> ORCID : </w:t>
      </w:r>
      <w:hyperlink r:id="rId9" w:history="1">
        <w:r>
          <w:rPr>
            <w:color w:val="#410a8c"/>
            <w:u w:val="single"/>
          </w:rPr>
          <w:t xml:space="preserve">0000-0001-8124-9542</w:t>
        </w:r>
      </w:hyperlink>
    </w:p>
    <w:p>
      <w:pPr>
        <w:spacing w:before="600"/>
      </w:pPr>
    </w:p>
    <w:p>
      <w:pPr>
        <w:pStyle w:val="Heading2"/>
      </w:pPr>
      <w:r>
        <w:rPr>
          <w:color w:val="1e198e"/>
          <w:b w:val="1"/>
          <w:bCs w:val="1"/>
        </w:rPr>
        <w:t xml:space="preserve">Présentation</w:t>
      </w:r>
    </w:p>
    <w:p>
      <w:pPr>
        <w:spacing w:after="100"/>
      </w:pPr>
    </w:p>
    <w:p>
      <w:pPr/>
      <w:r>
        <w:rPr/>
        <w:t xml:space="preserve">Après avoir étudié les pratiques de professeur·es de mathématiques enseignant au lycée (thèse en 2003), je me suis ensuite intéressée aux pratiques des formateurs et formatrices d’enseignant·es de l’école primaire en mathématiques dans le cadre de leur formation initiale en IUFM (2008-2011). La masterisation de la formation des enseignant·es a été l’occasion d’orienter mes travaux vers l’étude de la place de la recherche dans la formation des enseignant·es en mathématiques (à partir de 2010).Ma participation, à partir de 2007, à un groupe d’expert·es de la DEPP m’a amenée à m’intéresser scientifiquement aux questions d’évaluation des apprentissages mathématiques à l’école primaire. J’ai d’abord réalisé des recherches autour d’évaluations externes (nationales et internationales) en mathématiques (à partir de 2009) et, depuis 2014, j’étudie les pratiques évaluatives des professeur·es des écoles en mathématiques. Dans la continuité de ces travaux j’ai développé un cadre didactique de l’évaluation des apprentissages en mathématiques qui fait l’objet d’une présentation dans ma note de synthèse (2017).Depuis 2022, je suis engagée dans des projets de recherches cherchant à comprendre les différences de performances en mathématiques des filles et des garçons à l'école primaire, notamment à partir des résultats aux évaluations nationales Repères de CP et de CE1. J'ai élaboré une protocole de Formation à l'égalité en mathématiques (FÉM) qui se déploie en académie depuis 2024, et qui vise principalement à permettre aux enseignant·es de réaliser, à partir d'outils et de dispositifs mis à disposition, qu'il se passe quelque chose du point de vue du genre dans leurs classes de mathématiques.Je suis également autrice d'albums mathématiques pour enfants de 3, 5 et 7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expliquer les écarts de performance entre les filles et les garçons en mathématiques aux évaluations nationales de CP-CE1 ?</w:t>
              </w:r>
            </w:hyperlink>
          </w:p>
          <w:p>
            <w:pPr/>
            <w:hyperlink r:id="rId11" w:history="1">
              <w:r>
                <w:rPr>
                  <w:color w:val="#410a8c"/>
                  <w:u w:val="single"/>
                </w:rPr>
                <w:t xml:space="preserve">Nathalie Sayac</w:t>
              </w:r>
            </w:hyperlink>
          </w:p>
          <w:p>
            <w:pPr/>
            <w:r>
              <w:rPr>
                <w:i w:val="1"/>
                <w:iCs w:val="1"/>
              </w:rPr>
              <w:t xml:space="preserve">Evaluer. Journal international de recherche en education et formation</w:t>
            </w:r>
            <w:r>
              <w:rPr/>
              <w:t xml:space="preserve">, 2024, 9 (3), pp.32-51. </w:t>
            </w:r>
            <w:hyperlink r:id="rId12" w:history="1">
              <w:r>
                <w:rPr>
                  <w:color w:val="#410a8c"/>
                  <w:u w:val="single"/>
                </w:rPr>
                <w:t xml:space="preserve">⟨10.48782/e-jiref-9-3-32⟩</w:t>
              </w:r>
            </w:hyperlink>
          </w:p>
          <w:p>
            <w:pPr/>
            <w:r>
              <w:rPr/>
              <w:t xml:space="preserve">Article dans une revue</w:t>
            </w:r>
          </w:p>
          <w:p>
            <w:pPr/>
            <w:hyperlink r:id="rId10" w:history="1">
              <w:r>
                <w:rPr>
                  <w:color w:val="#410a8c"/>
                  <w:u w:val="single"/>
                </w:rPr>
                <w:t xml:space="preserve">hal-05371233v1</w:t>
              </w:r>
            </w:hyperlink>
          </w:p>
        </w:tc>
      </w:tr>
      <w:tr>
        <w:trPr/>
        <w:tc>
          <w:tcPr>
            <w:noWrap/>
          </w:tcPr>
          <w:p>
            <w:pPr>
              <w:spacing w:after="200"/>
            </w:pPr>
            <w:hyperlink r:id="rId13" w:history="1">
              <w:r>
                <w:rPr>
                  <w:color w:val="1e198e"/>
                  <w:b w:val="1"/>
                  <w:bCs w:val="1"/>
                  <w:u w:val="single"/>
                </w:rPr>
                <w:t xml:space="preserve">Les pratiques d’évaluation en mathématiques à l’école primaire : deux dispositifs de recherche formation</w:t>
              </w:r>
            </w:hyperlink>
          </w:p>
          <w:p>
            <w:pPr/>
            <w:hyperlink r:id="rId14" w:history="1">
              <w:r>
                <w:rPr>
                  <w:color w:val="#410a8c"/>
                  <w:u w:val="single"/>
                </w:rPr>
                <w:t xml:space="preserve">Aline Blanchouin</w:t>
              </w:r>
            </w:hyperlink>
            <w:r>
              <w:rPr/>
              <w:t xml:space="preserve">,</w:t>
            </w:r>
            <w:hyperlink r:id="rId15" w:history="1">
              <w:r>
                <w:rPr>
                  <w:color w:val="#410a8c"/>
                  <w:u w:val="single"/>
                </w:rPr>
                <w:t xml:space="preserve">Nadine Grapin</w:t>
              </w:r>
            </w:hyperlink>
            <w:r>
              <w:rPr/>
              <w:t xml:space="preserve">,</w:t>
            </w:r>
            <w:hyperlink r:id="rId16" w:history="1">
              <w:r>
                <w:rPr>
                  <w:color w:val="#410a8c"/>
                  <w:u w:val="single"/>
                </w:rPr>
                <w:t xml:space="preserve">Eric Mounier</w:t>
              </w:r>
            </w:hyperlink>
            <w:r>
              <w:rPr/>
              <w:t xml:space="preserve">,</w:t>
            </w:r>
            <w:hyperlink r:id="rId11" w:history="1">
              <w:r>
                <w:rPr>
                  <w:color w:val="#410a8c"/>
                  <w:u w:val="single"/>
                </w:rPr>
                <w:t xml:space="preserve">Nathalie Sayac</w:t>
              </w:r>
            </w:hyperlink>
          </w:p>
          <w:p>
            <w:pPr/>
            <w:r>
              <w:rPr>
                <w:i w:val="1"/>
                <w:iCs w:val="1"/>
              </w:rPr>
              <w:t xml:space="preserve">Éducation &amp; Didactique</w:t>
            </w:r>
            <w:r>
              <w:rPr/>
              <w:t xml:space="preserve">, 2022, 16-1, pp.67-86. </w:t>
            </w:r>
            <w:hyperlink r:id="rId17" w:history="1">
              <w:r>
                <w:rPr>
                  <w:color w:val="#410a8c"/>
                  <w:u w:val="single"/>
                </w:rPr>
                <w:t xml:space="preserve">⟨10.4000/educationdidactique.9660⟩</w:t>
              </w:r>
            </w:hyperlink>
          </w:p>
          <w:p>
            <w:pPr/>
            <w:r>
              <w:rPr/>
              <w:t xml:space="preserve">Article dans une revue</w:t>
            </w:r>
          </w:p>
          <w:p>
            <w:pPr/>
            <w:hyperlink r:id="rId13" w:history="1">
              <w:r>
                <w:rPr>
                  <w:color w:val="#410a8c"/>
                  <w:u w:val="single"/>
                </w:rPr>
                <w:t xml:space="preserve">hal-04171559v1</w:t>
              </w:r>
            </w:hyperlink>
          </w:p>
        </w:tc>
      </w:tr>
      <w:tr>
        <w:trPr/>
        <w:tc>
          <w:tcPr>
            <w:noWrap/>
          </w:tcPr>
          <w:p>
            <w:pPr>
              <w:spacing w:after="200"/>
            </w:pPr>
            <w:hyperlink r:id="rId18" w:history="1">
              <w:r>
                <w:rPr>
                  <w:color w:val="1e198e"/>
                  <w:b w:val="1"/>
                  <w:bCs w:val="1"/>
                  <w:u w:val="single"/>
                </w:rPr>
                <w:t xml:space="preserve">Mathematics Assessment Practices of Primary School Teachers in France</w:t>
              </w:r>
            </w:hyperlink>
          </w:p>
          <w:p>
            <w:pPr/>
            <w:hyperlink r:id="rId11" w:history="1">
              <w:r>
                <w:rPr>
                  <w:color w:val="#410a8c"/>
                  <w:u w:val="single"/>
                </w:rPr>
                <w:t xml:space="preserve">Nathalie Sayac</w:t>
              </w:r>
            </w:hyperlink>
            <w:r>
              <w:rPr/>
              <w:t xml:space="preserve">,</w:t>
            </w:r>
            <w:hyperlink r:id="rId19" w:history="1">
              <w:r>
                <w:rPr>
                  <w:color w:val="#410a8c"/>
                  <w:u w:val="single"/>
                </w:rPr>
                <w:t xml:space="preserve">Michiel Veldhuis</w:t>
              </w:r>
            </w:hyperlink>
          </w:p>
          <w:p>
            <w:pPr/>
            <w:r>
              <w:rPr>
                <w:i w:val="1"/>
                <w:iCs w:val="1"/>
              </w:rPr>
              <w:t xml:space="preserve">International Journal of Science and Mathematics Education</w:t>
            </w:r>
            <w:r>
              <w:rPr/>
              <w:t xml:space="preserve">, 2021, 20, pp.1595-1610. </w:t>
            </w:r>
            <w:hyperlink r:id="rId20" w:history="1">
              <w:r>
                <w:rPr>
                  <w:color w:val="#410a8c"/>
                  <w:u w:val="single"/>
                </w:rPr>
                <w:t xml:space="preserve">⟨10.1007/s10763-021-10229-3⟩</w:t>
              </w:r>
            </w:hyperlink>
          </w:p>
          <w:p>
            <w:pPr/>
            <w:r>
              <w:rPr/>
              <w:t xml:space="preserve">Article dans une revue</w:t>
            </w:r>
          </w:p>
          <w:p>
            <w:pPr/>
            <w:hyperlink r:id="rId18" w:history="1">
              <w:r>
                <w:rPr>
                  <w:color w:val="#410a8c"/>
                  <w:u w:val="single"/>
                </w:rPr>
                <w:t xml:space="preserve">hal-04369391v1</w:t>
              </w:r>
            </w:hyperlink>
          </w:p>
        </w:tc>
      </w:tr>
      <w:tr>
        <w:trPr/>
        <w:tc>
          <w:tcPr>
            <w:noWrap/>
          </w:tcPr>
          <w:p>
            <w:pPr>
              <w:spacing w:after="200"/>
            </w:pPr>
            <w:hyperlink r:id="rId21" w:history="1">
              <w:r>
                <w:rPr>
                  <w:color w:val="1e198e"/>
                  <w:b w:val="1"/>
                  <w:bCs w:val="1"/>
                  <w:u w:val="single"/>
                </w:rPr>
                <w:t xml:space="preserve">Poids de la composante personnelle dans le développement professionnel d’enseignants engagés dans des dispositifs de recherche-formation</w:t>
              </w:r>
            </w:hyperlink>
          </w:p>
          <w:p>
            <w:pPr/>
            <w:hyperlink r:id="rId11" w:history="1">
              <w:r>
                <w:rPr>
                  <w:color w:val="#410a8c"/>
                  <w:u w:val="single"/>
                </w:rPr>
                <w:t xml:space="preserve">Nathalie Sayac</w:t>
              </w:r>
            </w:hyperlink>
          </w:p>
          <w:p>
            <w:pPr/>
            <w:r>
              <w:rPr>
                <w:i w:val="1"/>
                <w:iCs w:val="1"/>
              </w:rPr>
              <w:t xml:space="preserve">Mesure et Evaluation en Education</w:t>
            </w:r>
            <w:r>
              <w:rPr/>
              <w:t xml:space="preserve">, 2020, 43 (1), pp.95-122. </w:t>
            </w:r>
            <w:hyperlink r:id="rId22" w:history="1">
              <w:r>
                <w:rPr>
                  <w:color w:val="#410a8c"/>
                  <w:u w:val="single"/>
                </w:rPr>
                <w:t xml:space="preserve">⟨10.7202/1076967ar⟩</w:t>
              </w:r>
            </w:hyperlink>
          </w:p>
          <w:p>
            <w:pPr/>
            <w:r>
              <w:rPr/>
              <w:t xml:space="preserve">Article dans une revue</w:t>
            </w:r>
          </w:p>
          <w:p>
            <w:pPr/>
            <w:hyperlink r:id="rId21" w:history="1">
              <w:r>
                <w:rPr>
                  <w:color w:val="#410a8c"/>
                  <w:u w:val="single"/>
                </w:rPr>
                <w:t xml:space="preserve">hal-04369416v1</w:t>
              </w:r>
            </w:hyperlink>
          </w:p>
        </w:tc>
      </w:tr>
      <w:tr>
        <w:trPr/>
        <w:tc>
          <w:tcPr>
            <w:noWrap/>
          </w:tcPr>
          <w:p>
            <w:pPr>
              <w:spacing w:after="200"/>
            </w:pPr>
            <w:hyperlink r:id="rId23" w:history="1">
              <w:r>
                <w:rPr>
                  <w:color w:val="1e198e"/>
                  <w:b w:val="1"/>
                  <w:bCs w:val="1"/>
                  <w:u w:val="single"/>
                </w:rPr>
                <w:t xml:space="preserve">Approches didactique et clinique pour l’étude des pratiques évaluatives en mathématiques d’une professeure des écoles</w:t>
              </w:r>
            </w:hyperlink>
          </w:p>
          <w:p>
            <w:pPr/>
            <w:hyperlink r:id="rId11" w:history="1">
              <w:r>
                <w:rPr>
                  <w:color w:val="#410a8c"/>
                  <w:u w:val="single"/>
                </w:rPr>
                <w:t xml:space="preserve">Nathalie Sayac</w:t>
              </w:r>
            </w:hyperlink>
            <w:r>
              <w:rPr/>
              <w:t xml:space="preserve">,</w:t>
            </w:r>
            <w:hyperlink r:id="rId24" w:history="1">
              <w:r>
                <w:rPr>
                  <w:color w:val="#410a8c"/>
                  <w:u w:val="single"/>
                </w:rPr>
                <w:t xml:space="preserve">Alexandre Ployé</w:t>
              </w:r>
            </w:hyperlink>
          </w:p>
          <w:p>
            <w:pPr/>
            <w:r>
              <w:rPr>
                <w:i w:val="1"/>
                <w:iCs w:val="1"/>
              </w:rPr>
              <w:t xml:space="preserve">Carrefours de l'éducation</w:t>
            </w:r>
            <w:r>
              <w:rPr/>
              <w:t xml:space="preserve">, 2020, 49 (1), pp.195-210. </w:t>
            </w:r>
            <w:hyperlink r:id="rId25" w:history="1">
              <w:r>
                <w:rPr>
                  <w:color w:val="#410a8c"/>
                  <w:u w:val="single"/>
                </w:rPr>
                <w:t xml:space="preserve">⟨10.3917/cdle.049.0195⟩</w:t>
              </w:r>
            </w:hyperlink>
          </w:p>
          <w:p>
            <w:pPr/>
            <w:r>
              <w:rPr/>
              <w:t xml:space="preserve">Article dans une revue</w:t>
            </w:r>
          </w:p>
          <w:p>
            <w:pPr/>
            <w:hyperlink r:id="rId23" w:history="1">
              <w:r>
                <w:rPr>
                  <w:color w:val="#410a8c"/>
                  <w:u w:val="single"/>
                </w:rPr>
                <w:t xml:space="preserve">hal-04004728v1</w:t>
              </w:r>
            </w:hyperlink>
          </w:p>
        </w:tc>
      </w:tr>
      <w:tr>
        <w:trPr/>
        <w:tc>
          <w:tcPr>
            <w:noWrap/>
          </w:tcPr>
          <w:p>
            <w:pPr>
              <w:spacing w:after="200"/>
            </w:pPr>
            <w:hyperlink r:id="rId26" w:history="1">
              <w:r>
                <w:rPr>
                  <w:color w:val="1e198e"/>
                  <w:b w:val="1"/>
                  <w:bCs w:val="1"/>
                  <w:u w:val="single"/>
                </w:rPr>
                <w:t xml:space="preserve">APPROCHE DIDACTIQUE DE L'ÉVALUATION ET DE SES PRATIQUES EN MATHÉMATIQUES</w:t>
              </w:r>
            </w:hyperlink>
          </w:p>
          <w:p>
            <w:pPr/>
            <w:hyperlink r:id="rId11" w:history="1">
              <w:r>
                <w:rPr>
                  <w:color w:val="#410a8c"/>
                  <w:u w:val="single"/>
                </w:rPr>
                <w:t xml:space="preserve">Nathalie Sayac</w:t>
              </w:r>
            </w:hyperlink>
          </w:p>
          <w:p>
            <w:pPr/>
            <w:r>
              <w:rPr>
                <w:i w:val="1"/>
                <w:iCs w:val="1"/>
              </w:rPr>
              <w:t xml:space="preserve">Recherches en Didactique des Mathematiques</w:t>
            </w:r>
            <w:r>
              <w:rPr/>
              <w:t xml:space="preserve">, 2019, 39/3 (116), pp.283-331</w:t>
            </w:r>
          </w:p>
          <w:p>
            <w:pPr/>
            <w:r>
              <w:rPr/>
              <w:t xml:space="preserve">Article dans une revue</w:t>
            </w:r>
          </w:p>
          <w:p>
            <w:pPr/>
            <w:hyperlink r:id="rId26" w:history="1">
              <w:r>
                <w:rPr>
                  <w:color w:val="#410a8c"/>
                  <w:u w:val="single"/>
                </w:rPr>
                <w:t xml:space="preserve">hal-04369346v1</w:t>
              </w:r>
            </w:hyperlink>
          </w:p>
        </w:tc>
      </w:tr>
      <w:tr>
        <w:trPr/>
        <w:tc>
          <w:tcPr>
            <w:noWrap/>
          </w:tcPr>
          <w:p>
            <w:pPr>
              <w:spacing w:after="200"/>
            </w:pPr>
            <w:hyperlink r:id="rId27" w:history="1">
              <w:r>
                <w:rPr>
                  <w:color w:val="1e198e"/>
                  <w:b w:val="1"/>
                  <w:bCs w:val="1"/>
                  <w:u w:val="single"/>
                </w:rPr>
                <w:t xml:space="preserve">APPROCHE DIDACTIQUE DE L’ÉVALUATION ET DE SES PRATIQUES EN MATHÉMATIQUES</w:t>
              </w:r>
            </w:hyperlink>
          </w:p>
          <w:p>
            <w:pPr/>
            <w:hyperlink r:id="rId11" w:history="1">
              <w:r>
                <w:rPr>
                  <w:color w:val="#410a8c"/>
                  <w:u w:val="single"/>
                </w:rPr>
                <w:t xml:space="preserve">Nathalie Sayac</w:t>
              </w:r>
            </w:hyperlink>
          </w:p>
          <w:p>
            <w:pPr/>
            <w:r>
              <w:rPr>
                <w:i w:val="1"/>
                <w:iCs w:val="1"/>
              </w:rPr>
              <w:t xml:space="preserve">Recherches en Didactique des Mathematiques</w:t>
            </w:r>
            <w:r>
              <w:rPr/>
              <w:t xml:space="preserve">, 2019, 39 (3), pp.283-329</w:t>
            </w:r>
          </w:p>
          <w:p>
            <w:pPr/>
            <w:r>
              <w:rPr/>
              <w:t xml:space="preserve">Article dans une revue</w:t>
            </w:r>
          </w:p>
          <w:p>
            <w:pPr/>
            <w:hyperlink r:id="rId27" w:history="1">
              <w:r>
                <w:rPr>
                  <w:color w:val="#410a8c"/>
                  <w:u w:val="single"/>
                </w:rPr>
                <w:t xml:space="preserve">hal-04101348v1</w:t>
              </w:r>
            </w:hyperlink>
          </w:p>
        </w:tc>
      </w:tr>
      <w:tr>
        <w:trPr/>
        <w:tc>
          <w:tcPr>
            <w:noWrap/>
          </w:tcPr>
          <w:p>
            <w:pPr>
              <w:spacing w:after="200"/>
            </w:pPr>
            <w:hyperlink r:id="rId28" w:history="1">
              <w:r>
                <w:rPr>
                  <w:color w:val="1e198e"/>
                  <w:b w:val="1"/>
                  <w:bCs w:val="1"/>
                  <w:u w:val="single"/>
                </w:rPr>
                <w:t xml:space="preserve">Mieux former à et par la recherche : retour d'enquête sur un dispositif expérimental en Master MEEF 1er degré</w:t>
              </w:r>
            </w:hyperlink>
          </w:p>
          <w:p>
            <w:pPr/>
            <w:hyperlink r:id="rId11" w:history="1">
              <w:r>
                <w:rPr>
                  <w:color w:val="#410a8c"/>
                  <w:u w:val="single"/>
                </w:rPr>
                <w:t xml:space="preserve">Nathalie Sayac</w:t>
              </w:r>
            </w:hyperlink>
          </w:p>
          <w:p>
            <w:pPr/>
            <w:r>
              <w:rPr>
                <w:i w:val="1"/>
                <w:iCs w:val="1"/>
              </w:rPr>
              <w:t xml:space="preserve">Le Français Aujourd'hui</w:t>
            </w:r>
            <w:r>
              <w:rPr/>
              <w:t xml:space="preserve">, 2019, 204</w:t>
            </w:r>
          </w:p>
          <w:p>
            <w:pPr/>
            <w:r>
              <w:rPr/>
              <w:t xml:space="preserve">Article dans une revue</w:t>
            </w:r>
          </w:p>
          <w:p>
            <w:pPr/>
            <w:hyperlink r:id="rId28" w:history="1">
              <w:r>
                <w:rPr>
                  <w:color w:val="#410a8c"/>
                  <w:u w:val="single"/>
                </w:rPr>
                <w:t xml:space="preserve">hal-04369403v1</w:t>
              </w:r>
            </w:hyperlink>
          </w:p>
        </w:tc>
      </w:tr>
      <w:tr>
        <w:trPr/>
        <w:tc>
          <w:tcPr>
            <w:noWrap/>
          </w:tcPr>
          <w:p>
            <w:pPr>
              <w:spacing w:after="200"/>
            </w:pPr>
            <w:hyperlink r:id="rId29" w:history="1">
              <w:r>
                <w:rPr>
                  <w:color w:val="1e198e"/>
                  <w:b w:val="1"/>
                  <w:bCs w:val="1"/>
                  <w:u w:val="single"/>
                </w:rPr>
                <w:t xml:space="preserve">Évaluer en mathématiques : une question interdisciplinaire ?</w:t>
              </w:r>
            </w:hyperlink>
          </w:p>
          <w:p>
            <w:pPr/>
            <w:hyperlink r:id="rId30" w:history="1">
              <w:r>
                <w:rPr>
                  <w:color w:val="#410a8c"/>
                  <w:u w:val="single"/>
                </w:rPr>
                <w:t xml:space="preserve">Brigitte Grugeon</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29" w:history="1">
              <w:r>
                <w:rPr>
                  <w:color w:val="#410a8c"/>
                  <w:u w:val="single"/>
                </w:rPr>
                <w:t xml:space="preserve">hal-02019900v1</w:t>
              </w:r>
            </w:hyperlink>
          </w:p>
        </w:tc>
      </w:tr>
      <w:tr>
        <w:trPr/>
        <w:tc>
          <w:tcPr>
            <w:noWrap/>
          </w:tcPr>
          <w:p>
            <w:pPr>
              <w:spacing w:after="200"/>
            </w:pPr>
            <w:hyperlink r:id="rId32" w:history="1">
              <w:r>
                <w:rPr>
                  <w:color w:val="1e198e"/>
                  <w:b w:val="1"/>
                  <w:bCs w:val="1"/>
                  <w:u w:val="single"/>
                </w:rPr>
                <w:t xml:space="preserve">Interaction entre stratégies de gestion de l’hétérogénéité et croyances chez des professeurs des écoles</w:t>
              </w:r>
            </w:hyperlink>
          </w:p>
          <w:p>
            <w:pPr/>
            <w:hyperlink r:id="rId33" w:history="1">
              <w:r>
                <w:rPr>
                  <w:color w:val="#410a8c"/>
                  <w:u w:val="single"/>
                </w:rPr>
                <w:t xml:space="preserve">Corinne Marlot</w:t>
              </w:r>
            </w:hyperlink>
            <w:r>
              <w:rPr/>
              <w:t xml:space="preserve">,</w:t>
            </w:r>
            <w:hyperlink r:id="rId34" w:history="1">
              <w:r>
                <w:rPr>
                  <w:color w:val="#410a8c"/>
                  <w:u w:val="single"/>
                </w:rPr>
                <w:t xml:space="preserve">Marie Toullec-Théry</w:t>
              </w:r>
            </w:hyperlink>
            <w:r>
              <w:rPr/>
              <w:t xml:space="preserve">,</w:t>
            </w:r>
            <w:hyperlink r:id="rId11" w:history="1">
              <w:r>
                <w:rPr>
                  <w:color w:val="#410a8c"/>
                  <w:u w:val="single"/>
                </w:rPr>
                <w:t xml:space="preserve">Nathalie Sayac</w:t>
              </w:r>
            </w:hyperlink>
            <w:r>
              <w:rPr/>
              <w:t xml:space="preserve">,</w:t>
            </w:r>
            <w:hyperlink r:id="rId35" w:history="1">
              <w:r>
                <w:rPr>
                  <w:color w:val="#410a8c"/>
                  <w:u w:val="single"/>
                </w:rPr>
                <w:t xml:space="preserve">Julie Pironom</w:t>
              </w:r>
            </w:hyperlink>
          </w:p>
          <w:p>
            <w:pPr/>
            <w:r>
              <w:rPr>
                <w:i w:val="1"/>
                <w:iCs w:val="1"/>
              </w:rPr>
              <w:t xml:space="preserve">Education &amp; Formation</w:t>
            </w:r>
            <w:r>
              <w:rPr/>
              <w:t xml:space="preserve">, 2018, Les enseignants et leur métier : entre doxas et incertitudes, e-310, pp.59-74</w:t>
            </w:r>
          </w:p>
          <w:p>
            <w:pPr/>
            <w:r>
              <w:rPr/>
              <w:t xml:space="preserve">Article dans une revue</w:t>
            </w:r>
          </w:p>
          <w:p>
            <w:pPr/>
            <w:hyperlink r:id="rId32" w:history="1">
              <w:r>
                <w:rPr>
                  <w:color w:val="#410a8c"/>
                  <w:u w:val="single"/>
                </w:rPr>
                <w:t xml:space="preserve">hal-01973589v1</w:t>
              </w:r>
            </w:hyperlink>
          </w:p>
        </w:tc>
      </w:tr>
      <w:tr>
        <w:trPr/>
        <w:tc>
          <w:tcPr>
            <w:noWrap/>
          </w:tcPr>
          <w:p>
            <w:pPr>
              <w:spacing w:after="200"/>
            </w:pPr>
            <w:hyperlink r:id="rId36" w:history="1">
              <w:r>
                <w:rPr>
                  <w:color w:val="1e198e"/>
                  <w:b w:val="1"/>
                  <w:bCs w:val="1"/>
                  <w:u w:val="single"/>
                </w:rPr>
                <w:t xml:space="preserve">Évaluer la maitrise de la numération écrite chiffrée : choix du format QCM et validité d’items d’évaluations externes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Éducation &amp; Didactique</w:t>
            </w:r>
            <w:r>
              <w:rPr/>
              <w:t xml:space="preserve">, 2017, 11 (3), pp.55-72. </w:t>
            </w:r>
            <w:hyperlink r:id="rId37" w:history="1">
              <w:r>
                <w:rPr>
                  <w:color w:val="#410a8c"/>
                  <w:u w:val="single"/>
                </w:rPr>
                <w:t xml:space="preserve">⟨10.4000/educationdidactique.2836⟩</w:t>
              </w:r>
            </w:hyperlink>
          </w:p>
          <w:p>
            <w:pPr/>
            <w:r>
              <w:rPr/>
              <w:t xml:space="preserve">Article dans une revue</w:t>
            </w:r>
          </w:p>
          <w:p>
            <w:pPr/>
            <w:hyperlink r:id="rId36" w:history="1">
              <w:r>
                <w:rPr>
                  <w:color w:val="#410a8c"/>
                  <w:u w:val="single"/>
                </w:rPr>
                <w:t xml:space="preserve">hal-02912819v1</w:t>
              </w:r>
            </w:hyperlink>
          </w:p>
        </w:tc>
      </w:tr>
      <w:tr>
        <w:trPr/>
        <w:tc>
          <w:tcPr>
            <w:noWrap/>
          </w:tcPr>
          <w:p>
            <w:pPr>
              <w:spacing w:after="200"/>
            </w:pPr>
            <w:hyperlink r:id="rId38" w:history="1">
              <w:r>
                <w:rPr>
                  <w:color w:val="1e198e"/>
                  <w:b w:val="1"/>
                  <w:bCs w:val="1"/>
                  <w:u w:val="single"/>
                </w:rPr>
                <w:t xml:space="preserve">Stratégies et degrés de certitude des filles et des garçons en mathématiques.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Repères IREM</w:t>
            </w:r>
            <w:r>
              <w:rPr/>
              <w:t xml:space="preserve">, 2016, 104, pp.43-57</w:t>
            </w:r>
          </w:p>
          <w:p>
            <w:pPr/>
            <w:r>
              <w:rPr/>
              <w:t xml:space="preserve">Article dans une revue</w:t>
            </w:r>
          </w:p>
          <w:p>
            <w:pPr/>
            <w:hyperlink r:id="rId38" w:history="1">
              <w:r>
                <w:rPr>
                  <w:color w:val="#410a8c"/>
                  <w:u w:val="single"/>
                </w:rPr>
                <w:t xml:space="preserve">hal-02912798v1</w:t>
              </w:r>
            </w:hyperlink>
          </w:p>
        </w:tc>
      </w:tr>
      <w:tr>
        <w:trPr/>
        <w:tc>
          <w:tcPr>
            <w:noWrap/>
          </w:tcPr>
          <w:p>
            <w:pPr>
              <w:spacing w:after="200"/>
            </w:pPr>
            <w:hyperlink r:id="rId39" w:history="1">
              <w:r>
                <w:rPr>
                  <w:color w:val="1e198e"/>
                  <w:b w:val="1"/>
                  <w:bCs w:val="1"/>
                  <w:u w:val="single"/>
                </w:rPr>
                <w:t xml:space="preserve">Analyse didactique d’une évaluation externe en mathématiques : quels outils pour quels enjeux ?</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Recherches en Didactique des Mathematiques</w:t>
            </w:r>
            <w:r>
              <w:rPr/>
              <w:t xml:space="preserve">, 2015, 35 (1), pp.101-126</w:t>
            </w:r>
          </w:p>
          <w:p>
            <w:pPr/>
            <w:r>
              <w:rPr/>
              <w:t xml:space="preserve">Article dans une revue</w:t>
            </w:r>
          </w:p>
          <w:p>
            <w:pPr/>
            <w:hyperlink r:id="rId39" w:history="1">
              <w:r>
                <w:rPr>
                  <w:color w:val="#410a8c"/>
                  <w:u w:val="single"/>
                </w:rPr>
                <w:t xml:space="preserve">hal-02912795v1</w:t>
              </w:r>
            </w:hyperlink>
          </w:p>
        </w:tc>
      </w:tr>
      <w:tr>
        <w:trPr/>
        <w:tc>
          <w:tcPr>
            <w:noWrap/>
          </w:tcPr>
          <w:p>
            <w:pPr>
              <w:spacing w:after="200"/>
            </w:pPr>
            <w:hyperlink r:id="rId40" w:history="1">
              <w:r>
                <w:rPr>
                  <w:color w:val="1e198e"/>
                  <w:b w:val="1"/>
                  <w:bCs w:val="1"/>
                  <w:u w:val="single"/>
                </w:rPr>
                <w:t xml:space="preserve">Évaluer les capacités des élèves à résoudre des problèmes dans le cas d’une évaluation externe en France : les spécificités de la forme QCM.</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Éducation et francophonie</w:t>
            </w:r>
            <w:r>
              <w:rPr/>
              <w:t xml:space="preserve">, 2014, Résolution de problèmes en mathématiques: un outil pour enseigner et un objet d'apprentissage, XLII:2 - AUTOMNE 2014</w:t>
            </w:r>
          </w:p>
          <w:p>
            <w:pPr/>
            <w:r>
              <w:rPr/>
              <w:t xml:space="preserve">Article dans une revue</w:t>
            </w:r>
          </w:p>
          <w:p>
            <w:pPr/>
            <w:hyperlink r:id="rId40" w:history="1">
              <w:r>
                <w:rPr>
                  <w:color w:val="#410a8c"/>
                  <w:u w:val="single"/>
                </w:rPr>
                <w:t xml:space="preserve">hal-02912789v1</w:t>
              </w:r>
            </w:hyperlink>
          </w:p>
        </w:tc>
      </w:tr>
      <w:tr>
        <w:trPr/>
        <w:tc>
          <w:tcPr>
            <w:noWrap/>
          </w:tcPr>
          <w:p>
            <w:pPr>
              <w:spacing w:after="200"/>
            </w:pPr>
            <w:hyperlink r:id="rId41" w:history="1">
              <w:r>
                <w:rPr>
                  <w:color w:val="1e198e"/>
                  <w:b w:val="1"/>
                  <w:bCs w:val="1"/>
                  <w:u w:val="single"/>
                </w:rPr>
                <w:t xml:space="preserve">Évaluer par QCM en fin d’école: stratégies et degrés de certitude.</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Annales de Didactiques et de Sciences Cognitives</w:t>
            </w:r>
            <w:r>
              <w:rPr/>
              <w:t xml:space="preserve">, 2014, 19, pp.169-199</w:t>
            </w:r>
          </w:p>
          <w:p>
            <w:pPr/>
            <w:r>
              <w:rPr/>
              <w:t xml:space="preserve">Article dans une revue</w:t>
            </w:r>
          </w:p>
          <w:p>
            <w:pPr/>
            <w:hyperlink r:id="rId41" w:history="1">
              <w:r>
                <w:rPr>
                  <w:color w:val="#410a8c"/>
                  <w:u w:val="single"/>
                </w:rPr>
                <w:t xml:space="preserve">hal-02912793v1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Différence de performance garçons-filles à l’entrée au primaire : complémentarité d’une approche didactique et psycho-sociale.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de l'Espace Mathématique Francophone</w:t>
            </w:r>
            <w:r>
              <w:rPr/>
              <w:t xml:space="preserve">, May 2025, Montréal (Québec), Canada</w:t>
            </w:r>
          </w:p>
          <w:p>
            <w:pPr/>
            <w:r>
              <w:rPr/>
              <w:t xml:space="preserve">Communication dans un congrès</w:t>
            </w:r>
          </w:p>
          <w:p>
            <w:pPr/>
            <w:hyperlink r:id="rId42" w:history="1">
              <w:r>
                <w:rPr>
                  <w:color w:val="#410a8c"/>
                  <w:u w:val="single"/>
                </w:rPr>
                <w:t xml:space="preserve">hal-05332055v1</w:t>
              </w:r>
            </w:hyperlink>
          </w:p>
        </w:tc>
      </w:tr>
      <w:tr>
        <w:trPr/>
        <w:tc>
          <w:tcPr>
            <w:noWrap/>
          </w:tcPr>
          <w:p>
            <w:pPr>
              <w:spacing w:after="200"/>
            </w:pPr>
            <w:hyperlink r:id="rId43" w:history="1">
              <w:r>
                <w:rPr>
                  <w:color w:val="1e198e"/>
                  <w:b w:val="1"/>
                  <w:bCs w:val="1"/>
                  <w:u w:val="single"/>
                </w:rPr>
                <w:t xml:space="preserve">FORMER A L’ÉGALITÉ EN MATHÉMATIQUES, UN ENJEU CRUCIAL POUR LA RÉUSSITE DE TOUS EN MATHÉMATIQUES.</w:t>
              </w:r>
            </w:hyperlink>
          </w:p>
          <w:p>
            <w:pPr/>
            <w:hyperlink r:id="rId11" w:history="1">
              <w:r>
                <w:rPr>
                  <w:color w:val="#410a8c"/>
                  <w:u w:val="single"/>
                </w:rPr>
                <w:t xml:space="preserve">Nathalie Sayac</w:t>
              </w:r>
            </w:hyperlink>
          </w:p>
          <w:p>
            <w:pPr/>
            <w:r>
              <w:rPr>
                <w:i w:val="1"/>
                <w:iCs w:val="1"/>
              </w:rPr>
              <w:t xml:space="preserve">Colloque Espace mathématique francophone</w:t>
            </w:r>
            <w:r>
              <w:rPr/>
              <w:t xml:space="preserve">, May 2025, Montréal (Québec), Canada</w:t>
            </w:r>
          </w:p>
          <w:p>
            <w:pPr/>
            <w:r>
              <w:rPr/>
              <w:t xml:space="preserve">Communication dans un congrès</w:t>
            </w:r>
          </w:p>
          <w:p>
            <w:pPr/>
            <w:hyperlink r:id="rId43" w:history="1">
              <w:r>
                <w:rPr>
                  <w:color w:val="#410a8c"/>
                  <w:u w:val="single"/>
                </w:rPr>
                <w:t xml:space="preserve">hal-05371212v1</w:t>
              </w:r>
            </w:hyperlink>
          </w:p>
        </w:tc>
      </w:tr>
      <w:tr>
        <w:trPr/>
        <w:tc>
          <w:tcPr>
            <w:noWrap/>
          </w:tcPr>
          <w:p>
            <w:pPr>
              <w:spacing w:after="200"/>
            </w:pPr>
            <w:hyperlink r:id="rId44" w:history="1">
              <w:r>
                <w:rPr>
                  <w:color w:val="1e198e"/>
                  <w:b w:val="1"/>
                  <w:bCs w:val="1"/>
                  <w:u w:val="single"/>
                </w:rPr>
                <w:t xml:space="preserve">Complémentarité d’approches didactique, sociale et psycho-sociale pour étudier et combattre les inégalités de genre en mathématiques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50ème Colloque de la COPIRELEM</w:t>
            </w:r>
            <w:r>
              <w:rPr/>
              <w:t xml:space="preserve">, Jun 2024, Bonneuil sur Marne, France</w:t>
            </w:r>
          </w:p>
          <w:p>
            <w:pPr/>
            <w:r>
              <w:rPr/>
              <w:t xml:space="preserve">Communication dans un congrès</w:t>
            </w:r>
          </w:p>
          <w:p>
            <w:pPr/>
            <w:hyperlink r:id="rId44" w:history="1">
              <w:r>
                <w:rPr>
                  <w:color w:val="#410a8c"/>
                  <w:u w:val="single"/>
                </w:rPr>
                <w:t xml:space="preserve">hal-05332084v1</w:t>
              </w:r>
            </w:hyperlink>
          </w:p>
        </w:tc>
      </w:tr>
      <w:tr>
        <w:trPr/>
        <w:tc>
          <w:tcPr>
            <w:noWrap/>
          </w:tcPr>
          <w:p>
            <w:pPr>
              <w:spacing w:after="200"/>
            </w:pPr>
            <w:hyperlink r:id="rId45" w:history="1">
              <w:r>
                <w:rPr>
                  <w:color w:val="1e198e"/>
                  <w:b w:val="1"/>
                  <w:bCs w:val="1"/>
                  <w:u w:val="single"/>
                </w:rPr>
                <w:t xml:space="preserve">Etudier et comprendre une rupture d’égalité filles/garçons en mathématiques au CP (Grade 1), en France</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34e colloque international de l’ADMEE-Europe - Évaluation des apprentissages : continuités et ruptures.</w:t>
            </w:r>
            <w:r>
              <w:rPr/>
              <w:t xml:space="preserve">, ADMEE-Europe, Apr 2023, Mons, Belgique</w:t>
            </w:r>
          </w:p>
          <w:p>
            <w:pPr/>
            <w:r>
              <w:rPr/>
              <w:t xml:space="preserve">Communication dans un congrès</w:t>
            </w:r>
          </w:p>
          <w:p>
            <w:pPr/>
            <w:hyperlink r:id="rId45" w:history="1">
              <w:r>
                <w:rPr>
                  <w:color w:val="#410a8c"/>
                  <w:u w:val="single"/>
                </w:rPr>
                <w:t xml:space="preserve">hal-04171676v1</w:t>
              </w:r>
            </w:hyperlink>
          </w:p>
        </w:tc>
      </w:tr>
      <w:tr>
        <w:trPr/>
        <w:tc>
          <w:tcPr>
            <w:noWrap/>
          </w:tcPr>
          <w:p>
            <w:pPr>
              <w:spacing w:after="200"/>
            </w:pPr>
            <w:hyperlink r:id="rId46" w:history="1">
              <w:r>
                <w:rPr>
                  <w:color w:val="1e198e"/>
                  <w:b w:val="1"/>
                  <w:bCs w:val="1"/>
                  <w:u w:val="single"/>
                </w:rPr>
                <w:t xml:space="preserve">From paper-pencil to tablet-based assessment: a comparative study at the end of primary school</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46" w:history="1">
              <w:r>
                <w:rPr>
                  <w:color w:val="#410a8c"/>
                  <w:u w:val="single"/>
                </w:rPr>
                <w:t xml:space="preserve">hal-03753427v1</w:t>
              </w:r>
            </w:hyperlink>
          </w:p>
        </w:tc>
      </w:tr>
      <w:tr>
        <w:trPr/>
        <w:tc>
          <w:tcPr>
            <w:noWrap/>
          </w:tcPr>
          <w:p>
            <w:pPr>
              <w:spacing w:after="200"/>
            </w:pPr>
            <w:hyperlink r:id="rId47" w:history="1">
              <w:r>
                <w:rPr>
                  <w:color w:val="1e198e"/>
                  <w:b w:val="1"/>
                  <w:bCs w:val="1"/>
                  <w:u w:val="single"/>
                </w:rPr>
                <w:t xml:space="preserve">Validité des évaluations en mathématiques sur support numérique à l’école : questions liées la transition papier-crayon / tablette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31eme Colloque ADMEE-Europe</w:t>
            </w:r>
            <w:r>
              <w:rPr/>
              <w:t xml:space="preserve">, Jan 2019, Lausanne, Suisse. pp.489-491</w:t>
            </w:r>
          </w:p>
          <w:p>
            <w:pPr/>
            <w:r>
              <w:rPr/>
              <w:t xml:space="preserve">Communication dans un congrès</w:t>
            </w:r>
          </w:p>
          <w:p>
            <w:pPr/>
            <w:hyperlink r:id="rId47" w:history="1">
              <w:r>
                <w:rPr>
                  <w:color w:val="#410a8c"/>
                  <w:u w:val="single"/>
                </w:rPr>
                <w:t xml:space="preserve">hal-02913565v1</w:t>
              </w:r>
            </w:hyperlink>
          </w:p>
        </w:tc>
      </w:tr>
      <w:tr>
        <w:trPr/>
        <w:tc>
          <w:tcPr>
            <w:noWrap/>
          </w:tcPr>
          <w:p>
            <w:pPr>
              <w:spacing w:after="200"/>
            </w:pPr>
            <w:hyperlink r:id="rId48" w:history="1">
              <w:r>
                <w:rPr>
                  <w:color w:val="1e198e"/>
                  <w:b w:val="1"/>
                  <w:bCs w:val="1"/>
                  <w:u w:val="single"/>
                </w:rPr>
                <w:t xml:space="preserve">Étude des pratiques évaluatives de professeurs des écoles dans le cadre d'un LEA</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r>
              <w:rPr/>
              <w:t xml:space="preserve">,</w:t>
            </w:r>
            <w:hyperlink r:id="rId14" w:history="1">
              <w:r>
                <w:rPr>
                  <w:color w:val="#410a8c"/>
                  <w:u w:val="single"/>
                </w:rPr>
                <w:t xml:space="preserve">Aline Blanchouin</w:t>
              </w:r>
            </w:hyperlink>
            <w:r>
              <w:rPr/>
              <w:t xml:space="preserve">,</w:t>
            </w:r>
            <w:hyperlink r:id="rId16" w:history="1">
              <w:r>
                <w:rPr>
                  <w:color w:val="#410a8c"/>
                  <w:u w:val="single"/>
                </w:rPr>
                <w:t xml:space="preserve">Eric Mounier</w:t>
              </w:r>
            </w:hyperlink>
          </w:p>
          <w:p>
            <w:pPr/>
            <w:r>
              <w:rPr>
                <w:i w:val="1"/>
                <w:iCs w:val="1"/>
              </w:rPr>
              <w:t xml:space="preserve">Colloque EMF 2018 - Mathématiques en scène, des ponts entre les disciplines</w:t>
            </w:r>
            <w:r>
              <w:rPr/>
              <w:t xml:space="preserve">, Oct 2018, Genevilliers, France. pp.1549-1556</w:t>
            </w:r>
          </w:p>
          <w:p>
            <w:pPr/>
            <w:r>
              <w:rPr/>
              <w:t xml:space="preserve">Communication dans un congrès</w:t>
            </w:r>
          </w:p>
          <w:p>
            <w:pPr/>
            <w:hyperlink r:id="rId48" w:history="1">
              <w:r>
                <w:rPr>
                  <w:color w:val="#410a8c"/>
                  <w:u w:val="single"/>
                </w:rPr>
                <w:t xml:space="preserve">hal-02913394v1</w:t>
              </w:r>
            </w:hyperlink>
          </w:p>
        </w:tc>
      </w:tr>
      <w:tr>
        <w:trPr/>
        <w:tc>
          <w:tcPr>
            <w:noWrap/>
          </w:tcPr>
          <w:p>
            <w:pPr>
              <w:spacing w:after="200"/>
            </w:pPr>
            <w:hyperlink r:id="rId49" w:history="1">
              <w:r>
                <w:rPr>
                  <w:color w:val="1e198e"/>
                  <w:b w:val="1"/>
                  <w:bCs w:val="1"/>
                  <w:u w:val="single"/>
                </w:rPr>
                <w:t xml:space="preserve">Différents leviers pour des formations de professeurs des écoles initiées au sein d'un LEA</w:t>
              </w:r>
            </w:hyperlink>
          </w:p>
          <w:p>
            <w:pPr/>
            <w:hyperlink r:id="rId14" w:history="1">
              <w:r>
                <w:rPr>
                  <w:color w:val="#410a8c"/>
                  <w:u w:val="single"/>
                </w:rPr>
                <w:t xml:space="preserve">Aline Blanchouin</w:t>
              </w:r>
            </w:hyperlink>
            <w:r>
              <w:rPr/>
              <w:t xml:space="preserve">,</w:t>
            </w:r>
            <w:hyperlink r:id="rId16" w:history="1">
              <w:r>
                <w:rPr>
                  <w:color w:val="#410a8c"/>
                  <w:u w:val="single"/>
                </w:rPr>
                <w:t xml:space="preserve">Eric Mounier</w:t>
              </w:r>
            </w:hyperlink>
            <w:r>
              <w:rPr/>
              <w:t xml:space="preserve">,</w:t>
            </w: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EMF 2018 - Mathématiques en scène, des ponts entre les disciplines</w:t>
            </w:r>
            <w:r>
              <w:rPr/>
              <w:t xml:space="preserve">, Oct 2018, Genevilliers, France. pp.106-114</w:t>
            </w:r>
          </w:p>
          <w:p>
            <w:pPr/>
            <w:r>
              <w:rPr/>
              <w:t xml:space="preserve">Communication dans un congrès</w:t>
            </w:r>
          </w:p>
          <w:p>
            <w:pPr/>
            <w:hyperlink r:id="rId49" w:history="1">
              <w:r>
                <w:rPr>
                  <w:color w:val="#410a8c"/>
                  <w:u w:val="single"/>
                </w:rPr>
                <w:t xml:space="preserve">hal-02913393v1</w:t>
              </w:r>
            </w:hyperlink>
          </w:p>
        </w:tc>
      </w:tr>
      <w:tr>
        <w:trPr/>
        <w:tc>
          <w:tcPr>
            <w:noWrap/>
          </w:tcPr>
          <w:p>
            <w:pPr>
              <w:spacing w:after="200"/>
            </w:pPr>
            <w:hyperlink r:id="rId50" w:history="1">
              <w:r>
                <w:rPr>
                  <w:color w:val="1e198e"/>
                  <w:b w:val="1"/>
                  <w:bCs w:val="1"/>
                  <w:u w:val="single"/>
                </w:rPr>
                <w:t xml:space="preserve">Évaluer des connaissances mathématiques en fin d’école : comparaison entre une évaluation sur tablette et une évaluation papier-crayon.</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ADMEE-Europe 2018</w:t>
            </w:r>
            <w:r>
              <w:rPr/>
              <w:t xml:space="preserve">, Jan 2018, Luxembourg, Luxembourg. pp.337-339</w:t>
            </w:r>
          </w:p>
          <w:p>
            <w:pPr/>
            <w:r>
              <w:rPr/>
              <w:t xml:space="preserve">Communication dans un congrès</w:t>
            </w:r>
          </w:p>
          <w:p>
            <w:pPr/>
            <w:hyperlink r:id="rId50" w:history="1">
              <w:r>
                <w:rPr>
                  <w:color w:val="#410a8c"/>
                  <w:u w:val="single"/>
                </w:rPr>
                <w:t xml:space="preserve">hal-02913572v1</w:t>
              </w:r>
            </w:hyperlink>
          </w:p>
        </w:tc>
      </w:tr>
      <w:tr>
        <w:trPr/>
        <w:tc>
          <w:tcPr>
            <w:noWrap/>
          </w:tcPr>
          <w:p>
            <w:pPr>
              <w:spacing w:after="200"/>
            </w:pPr>
            <w:hyperlink r:id="rId51" w:history="1">
              <w:r>
                <w:rPr>
                  <w:color w:val="1e198e"/>
                  <w:b w:val="1"/>
                  <w:bCs w:val="1"/>
                  <w:u w:val="single"/>
                </w:rPr>
                <w:t xml:space="preserve">Using didactic tools for studying the content of mathematical assessments: an example with external and internal assessments in primary school classes in France.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Association for Educational Assessment-Europe Annual Conference</w:t>
            </w:r>
            <w:r>
              <w:rPr/>
              <w:t xml:space="preserve">, Nov 2017, Praque, Czech Republic</w:t>
            </w:r>
          </w:p>
          <w:p>
            <w:pPr/>
            <w:r>
              <w:rPr/>
              <w:t xml:space="preserve">Communication dans un congrès</w:t>
            </w:r>
          </w:p>
          <w:p>
            <w:pPr/>
            <w:hyperlink r:id="rId51" w:history="1">
              <w:r>
                <w:rPr>
                  <w:color w:val="#410a8c"/>
                  <w:u w:val="single"/>
                </w:rPr>
                <w:t xml:space="preserve">hal-02913597v1</w:t>
              </w:r>
            </w:hyperlink>
          </w:p>
        </w:tc>
      </w:tr>
      <w:tr>
        <w:trPr/>
        <w:tc>
          <w:tcPr>
            <w:noWrap/>
          </w:tcPr>
          <w:p>
            <w:pPr>
              <w:spacing w:after="200"/>
            </w:pPr>
            <w:hyperlink r:id="rId52" w:history="1">
              <w:r>
                <w:rPr>
                  <w:color w:val="1e198e"/>
                  <w:b w:val="1"/>
                  <w:bCs w:val="1"/>
                  <w:u w:val="single"/>
                </w:rPr>
                <w:t xml:space="preserve">Former les professeurs des écoles par l’évaluation : exemple d’un travail collaboratif en mathématiques sur l’enseignement du nombre à l’école.</w:t>
              </w:r>
            </w:hyperlink>
          </w:p>
          <w:p>
            <w:pPr/>
            <w:hyperlink r:id="rId14" w:history="1">
              <w:r>
                <w:rPr>
                  <w:color w:val="#410a8c"/>
                  <w:u w:val="single"/>
                </w:rPr>
                <w:t xml:space="preserve">Aline Blanchouin</w:t>
              </w:r>
            </w:hyperlink>
            <w:r>
              <w:rPr/>
              <w:t xml:space="preserve">,</w:t>
            </w:r>
            <w:hyperlink r:id="rId15" w:history="1">
              <w:r>
                <w:rPr>
                  <w:color w:val="#410a8c"/>
                  <w:u w:val="single"/>
                </w:rPr>
                <w:t xml:space="preserve">Nadine Grapin</w:t>
              </w:r>
            </w:hyperlink>
            <w:r>
              <w:rPr/>
              <w:t xml:space="preserve">,</w:t>
            </w:r>
            <w:hyperlink r:id="rId16" w:history="1">
              <w:r>
                <w:rPr>
                  <w:color w:val="#410a8c"/>
                  <w:u w:val="single"/>
                </w:rPr>
                <w:t xml:space="preserve">Eric Mounier</w:t>
              </w:r>
            </w:hyperlink>
            <w:r>
              <w:rPr/>
              <w:t xml:space="preserve">,</w:t>
            </w:r>
            <w:hyperlink r:id="rId11" w:history="1">
              <w:r>
                <w:rPr>
                  <w:color w:val="#410a8c"/>
                  <w:u w:val="single"/>
                </w:rPr>
                <w:t xml:space="preserve">Nathalie Sayac</w:t>
              </w:r>
            </w:hyperlink>
          </w:p>
          <w:p>
            <w:pPr/>
            <w:r>
              <w:rPr>
                <w:i w:val="1"/>
                <w:iCs w:val="1"/>
              </w:rPr>
              <w:t xml:space="preserve">42eme Colloque de l'ADMEE-Europe</w:t>
            </w:r>
            <w:r>
              <w:rPr/>
              <w:t xml:space="preserve">, Jan 2017, Dijon, France</w:t>
            </w:r>
          </w:p>
          <w:p>
            <w:pPr/>
            <w:r>
              <w:rPr/>
              <w:t xml:space="preserve">Communication dans un congrès</w:t>
            </w:r>
          </w:p>
          <w:p>
            <w:pPr/>
            <w:hyperlink r:id="rId52" w:history="1">
              <w:r>
                <w:rPr>
                  <w:color w:val="#410a8c"/>
                  <w:u w:val="single"/>
                </w:rPr>
                <w:t xml:space="preserve">hal-02914183v1</w:t>
              </w:r>
            </w:hyperlink>
          </w:p>
        </w:tc>
      </w:tr>
      <w:tr>
        <w:trPr/>
        <w:tc>
          <w:tcPr>
            <w:noWrap/>
          </w:tcPr>
          <w:p>
            <w:pPr>
              <w:spacing w:after="200"/>
            </w:pPr>
            <w:hyperlink r:id="rId53" w:history="1">
              <w:r>
                <w:rPr>
                  <w:color w:val="1e198e"/>
                  <w:b w:val="1"/>
                  <w:bCs w:val="1"/>
                  <w:u w:val="single"/>
                </w:rPr>
                <w:t xml:space="preserve">Using external assessments for improving assessment practice of primary school teachers: A first study and some methodological questions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CERME 10</w:t>
            </w:r>
            <w:r>
              <w:rPr/>
              <w:t xml:space="preserve">, Feb 2017, Dublin, Ireland</w:t>
            </w:r>
          </w:p>
          <w:p>
            <w:pPr/>
            <w:r>
              <w:rPr/>
              <w:t xml:space="preserve">Communication dans un congrès</w:t>
            </w:r>
          </w:p>
          <w:p>
            <w:pPr/>
            <w:hyperlink r:id="rId53" w:history="1">
              <w:r>
                <w:rPr>
                  <w:color w:val="#410a8c"/>
                  <w:u w:val="single"/>
                </w:rPr>
                <w:t xml:space="preserve">hal-01949277v1</w:t>
              </w:r>
            </w:hyperlink>
          </w:p>
        </w:tc>
      </w:tr>
      <w:tr>
        <w:trPr/>
        <w:tc>
          <w:tcPr>
            <w:noWrap/>
          </w:tcPr>
          <w:p>
            <w:pPr>
              <w:spacing w:after="200"/>
            </w:pPr>
            <w:hyperlink r:id="rId54" w:history="1">
              <w:r>
                <w:rPr>
                  <w:color w:val="1e198e"/>
                  <w:b w:val="1"/>
                  <w:bCs w:val="1"/>
                  <w:u w:val="single"/>
                </w:rPr>
                <w:t xml:space="preserve">Étudier la complexité des tâches en évaluation : comment ? pourquoi ?</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CORFEM</w:t>
            </w:r>
            <w:r>
              <w:rPr/>
              <w:t xml:space="preserve">, Jun 2017, Bordeaux, France</w:t>
            </w:r>
          </w:p>
          <w:p>
            <w:pPr/>
            <w:r>
              <w:rPr/>
              <w:t xml:space="preserve">Communication dans un congrès</w:t>
            </w:r>
          </w:p>
          <w:p>
            <w:pPr/>
            <w:hyperlink r:id="rId54" w:history="1">
              <w:r>
                <w:rPr>
                  <w:color w:val="#410a8c"/>
                  <w:u w:val="single"/>
                </w:rPr>
                <w:t xml:space="preserve">hal-02913599v1</w:t>
              </w:r>
            </w:hyperlink>
          </w:p>
        </w:tc>
      </w:tr>
      <w:tr>
        <w:trPr/>
        <w:tc>
          <w:tcPr>
            <w:noWrap/>
          </w:tcPr>
          <w:p>
            <w:pPr>
              <w:spacing w:after="200"/>
            </w:pPr>
            <w:hyperlink r:id="rId55" w:history="1">
              <w:r>
                <w:rPr>
                  <w:color w:val="1e198e"/>
                  <w:b w:val="1"/>
                  <w:bCs w:val="1"/>
                  <w:u w:val="single"/>
                </w:rPr>
                <w:t xml:space="preserve">Des recherches autour de « faits » en évaluation.</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Séminaire national de didactqiue des mathématiques - ARDM</w:t>
            </w:r>
            <w:r>
              <w:rPr/>
              <w:t xml:space="preserve">, Anne-Cécile Mathé, Eric Mounier, 2015, Paris, France. pp.64-76</w:t>
            </w:r>
          </w:p>
          <w:p>
            <w:pPr/>
            <w:r>
              <w:rPr/>
              <w:t xml:space="preserve">Communication dans un congrès</w:t>
            </w:r>
          </w:p>
          <w:p>
            <w:pPr/>
            <w:hyperlink r:id="rId55" w:history="1">
              <w:r>
                <w:rPr>
                  <w:color w:val="#410a8c"/>
                  <w:u w:val="single"/>
                </w:rPr>
                <w:t xml:space="preserve">hal-02914257v1</w:t>
              </w:r>
            </w:hyperlink>
          </w:p>
        </w:tc>
      </w:tr>
      <w:tr>
        <w:trPr/>
        <w:tc>
          <w:tcPr>
            <w:noWrap/>
          </w:tcPr>
          <w:p>
            <w:pPr>
              <w:spacing w:after="200"/>
            </w:pPr>
            <w:hyperlink r:id="rId56" w:history="1">
              <w:r>
                <w:rPr>
                  <w:color w:val="1e198e"/>
                  <w:b w:val="1"/>
                  <w:bCs w:val="1"/>
                  <w:u w:val="single"/>
                </w:rPr>
                <w:t xml:space="preserve">Évaluer par QCM en mathématiques : quelles stratégies sont mises en œuvre par les élèves ? Quelles connaissances sont évaluées ?</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39eme Colloque de l'ADMEE Europe</w:t>
            </w:r>
            <w:r>
              <w:rPr/>
              <w:t xml:space="preserve">, Jan 2014, Marrakech, Maroc</w:t>
            </w:r>
          </w:p>
          <w:p>
            <w:pPr/>
            <w:r>
              <w:rPr/>
              <w:t xml:space="preserve">Communication dans un congrès</w:t>
            </w:r>
          </w:p>
          <w:p>
            <w:pPr/>
            <w:hyperlink r:id="rId56" w:history="1">
              <w:r>
                <w:rPr>
                  <w:color w:val="#410a8c"/>
                  <w:u w:val="single"/>
                </w:rPr>
                <w:t xml:space="preserve">hal-02914262v1</w:t>
              </w:r>
            </w:hyperlink>
          </w:p>
        </w:tc>
      </w:tr>
      <w:tr>
        <w:trPr/>
        <w:tc>
          <w:tcPr>
            <w:noWrap/>
          </w:tcPr>
          <w:p>
            <w:pPr>
              <w:spacing w:after="200"/>
            </w:pPr>
            <w:hyperlink r:id="rId57" w:history="1">
              <w:r>
                <w:rPr>
                  <w:color w:val="1e198e"/>
                  <w:b w:val="1"/>
                  <w:bCs w:val="1"/>
                  <w:u w:val="single"/>
                </w:rPr>
                <w:t xml:space="preserve">Former à l'évaluation à partir d'un outil de chercheur : enjeux et perspectives.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38eme Colloque de l'ADMEE Europe</w:t>
            </w:r>
            <w:r>
              <w:rPr/>
              <w:t xml:space="preserve">, Jan 2013, Friburg, Suisse</w:t>
            </w:r>
          </w:p>
          <w:p>
            <w:pPr/>
            <w:r>
              <w:rPr/>
              <w:t xml:space="preserve">Communication dans un congrès</w:t>
            </w:r>
          </w:p>
          <w:p>
            <w:pPr/>
            <w:hyperlink r:id="rId57" w:history="1">
              <w:r>
                <w:rPr>
                  <w:color w:val="#410a8c"/>
                  <w:u w:val="single"/>
                </w:rPr>
                <w:t xml:space="preserve">hal-02914659v1</w:t>
              </w:r>
            </w:hyperlink>
          </w:p>
        </w:tc>
      </w:tr>
      <w:tr>
        <w:trPr/>
        <w:tc>
          <w:tcPr>
            <w:noWrap/>
          </w:tcPr>
          <w:p>
            <w:pPr>
              <w:spacing w:after="200"/>
            </w:pPr>
            <w:hyperlink r:id="rId58" w:history="1">
              <w:r>
                <w:rPr>
                  <w:color w:val="1e198e"/>
                  <w:b w:val="1"/>
                  <w:bCs w:val="1"/>
                  <w:u w:val="single"/>
                </w:rPr>
                <w:t xml:space="preserve">Un outil pour analyser les résultats aux évaluations mathématiques de fin d'école : conception et utilisation en formation.</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48eme Colloque de la Copirelem</w:t>
            </w:r>
            <w:r>
              <w:rPr/>
              <w:t xml:space="preserve">, 2011, Dijon, France</w:t>
            </w:r>
          </w:p>
          <w:p>
            <w:pPr/>
            <w:r>
              <w:rPr/>
              <w:t xml:space="preserve">Communication dans un congrès</w:t>
            </w:r>
          </w:p>
          <w:p>
            <w:pPr/>
            <w:hyperlink r:id="rId58" w:history="1">
              <w:r>
                <w:rPr>
                  <w:color w:val="#410a8c"/>
                  <w:u w:val="single"/>
                </w:rPr>
                <w:t xml:space="preserve">hal-02914804v1</w:t>
              </w:r>
            </w:hyperlink>
          </w:p>
        </w:tc>
      </w:tr>
      <w:tr>
        <w:trPr/>
        <w:tc>
          <w:tcPr>
            <w:noWrap/>
          </w:tcPr>
          <w:p>
            <w:pPr>
              <w:spacing w:after="200"/>
            </w:pPr>
            <w:hyperlink r:id="rId59" w:history="1">
              <w:r>
                <w:rPr>
                  <w:color w:val="1e198e"/>
                  <w:b w:val="1"/>
                  <w:bCs w:val="1"/>
                  <w:u w:val="single"/>
                </w:rPr>
                <w:t xml:space="preserve">Évaluation bilan fin d'école et fin de collège : présentation de résultats et analyse d'items.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47eme Colloque de la Copirelem</w:t>
            </w:r>
            <w:r>
              <w:rPr/>
              <w:t xml:space="preserve">, 2010, La Grande Motte, France</w:t>
            </w:r>
          </w:p>
          <w:p>
            <w:pPr/>
            <w:r>
              <w:rPr/>
              <w:t xml:space="preserve">Communication dans un congrès</w:t>
            </w:r>
          </w:p>
          <w:p>
            <w:pPr/>
            <w:hyperlink r:id="rId59" w:history="1">
              <w:r>
                <w:rPr>
                  <w:color w:val="#410a8c"/>
                  <w:u w:val="single"/>
                </w:rPr>
                <w:t xml:space="preserve">hal-02914805v1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pratiques d’enseignement et d’évaluation face aux défis des inégalités des opportunités d’apprentissage.</w:t>
              </w:r>
            </w:hyperlink>
          </w:p>
          <w:p>
            <w:pPr/>
            <w:hyperlink r:id="rId11" w:history="1">
              <w:r>
                <w:rPr>
                  <w:color w:val="#410a8c"/>
                  <w:u w:val="single"/>
                </w:rPr>
                <w:t xml:space="preserve">Nathalie Sayac</w:t>
              </w:r>
            </w:hyperlink>
            <w:r>
              <w:rPr/>
              <w:t xml:space="preserve">,</w:t>
            </w:r>
            <w:hyperlink r:id="rId61" w:history="1">
              <w:r>
                <w:rPr>
                  <w:color w:val="#410a8c"/>
                  <w:u w:val="single"/>
                </w:rPr>
                <w:t xml:space="preserve">Aurélie Chesnais</w:t>
              </w:r>
            </w:hyperlink>
            <w:r>
              <w:rPr/>
              <w:t xml:space="preserve">,</w:t>
            </w:r>
            <w:hyperlink r:id="rId62" w:history="1">
              <w:r>
                <w:rPr>
                  <w:color w:val="#410a8c"/>
                  <w:u w:val="single"/>
                </w:rPr>
                <w:t xml:space="preserve">Raquel Isabel Barrera</w:t>
              </w:r>
            </w:hyperlink>
            <w:r>
              <w:rPr/>
              <w:t xml:space="preserve">,</w:t>
            </w:r>
            <w:hyperlink r:id="rId31" w:history="1">
              <w:r>
                <w:rPr>
                  <w:color w:val="#410a8c"/>
                  <w:u w:val="single"/>
                </w:rPr>
                <w:t xml:space="preserve">Eric Roditi</w:t>
              </w:r>
            </w:hyperlink>
          </w:p>
          <w:p>
            <w:pPr/>
            <w:r>
              <w:rPr/>
              <w:t xml:space="preserve">L. Theis. </w:t>
            </w:r>
            <w:r>
              <w:rPr>
                <w:i w:val="1"/>
                <w:iCs w:val="1"/>
              </w:rPr>
              <w:t xml:space="preserve">EMF 2015</w:t>
            </w:r>
            <w:r>
              <w:rPr/>
              <w:t xml:space="preserve">, 2015, Alger, Algérie. , pp.765-768, 2015, Pluralités culturelles et universalité des mathématiques : enjeux et perspectives pour leur enseignement et leur apprentissage– Actes du colloque EMF2015</w:t>
            </w:r>
          </w:p>
          <w:p>
            <w:pPr/>
            <w:r>
              <w:rPr/>
              <w:t xml:space="preserve">Proceedings/Recueil des communications</w:t>
            </w:r>
          </w:p>
          <w:p>
            <w:pPr/>
            <w:hyperlink r:id="rId60" w:history="1">
              <w:r>
                <w:rPr>
                  <w:color w:val="#410a8c"/>
                  <w:u w:val="single"/>
                </w:rPr>
                <w:t xml:space="preserve">halshs-01327742v1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Évaluer en mathématiques. Mesure et Évaluation en Éducation</w:t>
              </w:r>
            </w:hyperlink>
          </w:p>
          <w:p>
            <w:pPr/>
            <w:hyperlink r:id="rId30" w:history="1">
              <w:r>
                <w:rPr>
                  <w:color w:val="#410a8c"/>
                  <w:u w:val="single"/>
                </w:rPr>
                <w:t xml:space="preserve">Brigitte Grugeon</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i w:val="1"/>
                <w:iCs w:val="1"/>
              </w:rPr>
              <w:t xml:space="preserve">Mesure et Evaluation en Education</w:t>
            </w:r>
            <w:r>
              <w:rPr/>
              <w:t xml:space="preserve">, 41 (1), 2018</w:t>
            </w:r>
          </w:p>
          <w:p>
            <w:pPr/>
            <w:r>
              <w:rPr/>
              <w:t xml:space="preserve">N°spécial de revue/special issue</w:t>
            </w:r>
          </w:p>
          <w:p>
            <w:pPr/>
            <w:hyperlink r:id="rId63" w:history="1">
              <w:r>
                <w:rPr>
                  <w:color w:val="#410a8c"/>
                  <w:u w:val="single"/>
                </w:rPr>
                <w:t xml:space="preserve">hal-02019907v1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Questionner l’implicite - Méthodes de recherche en didactique(s) 3</w:t>
              </w:r>
            </w:hyperlink>
          </w:p>
          <w:p>
            <w:pPr/>
            <w:hyperlink r:id="rId65" w:history="1">
              <w:r>
                <w:rPr>
                  <w:color w:val="#410a8c"/>
                  <w:u w:val="single"/>
                </w:rPr>
                <w:t xml:space="preserve">Cora Cohen-Azria</w:t>
              </w:r>
            </w:hyperlink>
            <w:r>
              <w:rPr/>
              <w:t xml:space="preserve">,</w:t>
            </w:r>
            <w:hyperlink r:id="rId11" w:history="1">
              <w:r>
                <w:rPr>
                  <w:color w:val="#410a8c"/>
                  <w:u w:val="single"/>
                </w:rPr>
                <w:t xml:space="preserve">Nathalie Sayac</w:t>
              </w:r>
            </w:hyperlink>
          </w:p>
          <w:p>
            <w:pPr/>
            <w:r>
              <w:rPr/>
              <w:t xml:space="preserve">Presses Universitaire du Septentrion, 2009</w:t>
            </w:r>
          </w:p>
          <w:p>
            <w:pPr/>
            <w:r>
              <w:rPr/>
              <w:t xml:space="preserve">Ouvrages</w:t>
            </w:r>
          </w:p>
          <w:p>
            <w:pPr/>
            <w:hyperlink r:id="rId64" w:history="1">
              <w:r>
                <w:rPr>
                  <w:color w:val="#410a8c"/>
                  <w:u w:val="single"/>
                </w:rPr>
                <w:t xml:space="preserve">hal-01678400v1</w:t>
              </w:r>
            </w:hyperlink>
          </w:p>
        </w:tc>
      </w:tr>
      <w:tr>
        <w:trPr/>
        <w:tc>
          <w:tcPr>
            <w:noWrap/>
          </w:tcPr>
          <w:p>
            <w:pPr>
              <w:spacing w:after="200"/>
            </w:pPr>
            <w:hyperlink r:id="rId66" w:history="1">
              <w:r>
                <w:rPr>
                  <w:color w:val="1e198e"/>
                  <w:b w:val="1"/>
                  <w:bCs w:val="1"/>
                  <w:u w:val="single"/>
                </w:rPr>
                <w:t xml:space="preserve">Accompagnement en mathématiques de professeurs des écoles nouvellement nommés dans des écoles de milieux défavorises de l'analyse de pratiques à des scénarios de formation : (ZEP/REP). Rapport de recherche (volume 1).</w:t>
              </w:r>
            </w:hyperlink>
          </w:p>
          <w:p>
            <w:pPr/>
            <w:hyperlink r:id="rId67" w:history="1">
              <w:r>
                <w:rPr>
                  <w:color w:val="#410a8c"/>
                  <w:u w:val="single"/>
                </w:rPr>
                <w:t xml:space="preserve">Monique Pézard</w:t>
              </w:r>
            </w:hyperlink>
            <w:r>
              <w:rPr/>
              <w:t xml:space="preserve">,</w:t>
            </w:r>
            <w:hyperlink r:id="rId68" w:history="1">
              <w:r>
                <w:rPr>
                  <w:color w:val="#410a8c"/>
                  <w:u w:val="single"/>
                </w:rPr>
                <w:t xml:space="preserve">Pascale Masselot</w:t>
              </w:r>
            </w:hyperlink>
            <w:r>
              <w:rPr/>
              <w:t xml:space="preserve">,</w:t>
            </w:r>
            <w:hyperlink r:id="rId11" w:history="1">
              <w:r>
                <w:rPr>
                  <w:color w:val="#410a8c"/>
                  <w:u w:val="single"/>
                </w:rPr>
                <w:t xml:space="preserve">Nathalie Sayac</w:t>
              </w:r>
            </w:hyperlink>
            <w:r>
              <w:rPr/>
              <w:t xml:space="preserve">,</w:t>
            </w:r>
            <w:hyperlink r:id="rId69" w:history="1">
              <w:r>
                <w:rPr>
                  <w:color w:val="#410a8c"/>
                  <w:u w:val="single"/>
                </w:rPr>
                <w:t xml:space="preserve">Denis Butlen</w:t>
              </w:r>
            </w:hyperlink>
          </w:p>
          <w:p>
            <w:pPr/>
            <w:r>
              <w:rPr/>
              <w:t xml:space="preserve">IREM de Paris. </w:t>
            </w:r>
            <w:hyperlink r:id="rId70" w:history="1">
              <w:r>
                <w:rPr>
                  <w:color w:val="#410a8c"/>
                  <w:u w:val="single"/>
                </w:rPr>
                <w:t xml:space="preserve">IREM de Paris</w:t>
              </w:r>
            </w:hyperlink>
            <w:r>
              <w:rPr/>
              <w:t xml:space="preserve">, 56, 2007, Cahier de DIDIREM, René Cori, 2-86612-287-9</w:t>
            </w:r>
          </w:p>
          <w:p>
            <w:pPr/>
            <w:r>
              <w:rPr/>
              <w:t xml:space="preserve">Ouvrages</w:t>
            </w:r>
          </w:p>
          <w:p>
            <w:pPr/>
            <w:hyperlink r:id="rId66" w:history="1">
              <w:r>
                <w:rPr>
                  <w:color w:val="#410a8c"/>
                  <w:u w:val="single"/>
                </w:rPr>
                <w:t xml:space="preserve">hal-02146168v1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L'évaluation en mathématiques au prisme de la didactique et du genre</w:t>
              </w:r>
            </w:hyperlink>
          </w:p>
          <w:p>
            <w:pPr/>
            <w:hyperlink r:id="rId11" w:history="1">
              <w:r>
                <w:rPr>
                  <w:color w:val="#410a8c"/>
                  <w:u w:val="single"/>
                </w:rPr>
                <w:t xml:space="preserve">Nathalie Sayac</w:t>
              </w:r>
            </w:hyperlink>
          </w:p>
          <w:p>
            <w:pPr/>
            <w:r>
              <w:rPr>
                <w:i w:val="1"/>
                <w:iCs w:val="1"/>
              </w:rPr>
              <w:t xml:space="preserve">Genre : didactique(s) et pratiques d'enseignement, perspectives francophones</w:t>
            </w:r>
            <w:r>
              <w:rPr/>
              <w:t xml:space="preserve">, pp.73-88, 2023</w:t>
            </w:r>
          </w:p>
          <w:p>
            <w:pPr/>
            <w:r>
              <w:rPr/>
              <w:t xml:space="preserve">Chapitre d'ouvrage</w:t>
            </w:r>
          </w:p>
          <w:p>
            <w:pPr/>
            <w:hyperlink r:id="rId71" w:history="1">
              <w:r>
                <w:rPr>
                  <w:color w:val="#410a8c"/>
                  <w:u w:val="single"/>
                </w:rPr>
                <w:t xml:space="preserve">hal-04369369v1</w:t>
              </w:r>
            </w:hyperlink>
          </w:p>
        </w:tc>
      </w:tr>
      <w:tr>
        <w:trPr/>
        <w:tc>
          <w:tcPr>
            <w:noWrap/>
          </w:tcPr>
          <w:p>
            <w:pPr>
              <w:spacing w:after="200"/>
            </w:pPr>
            <w:hyperlink r:id="rId72" w:history="1">
              <w:r>
                <w:rPr>
                  <w:color w:val="1e198e"/>
                  <w:b w:val="1"/>
                  <w:bCs w:val="1"/>
                  <w:u w:val="single"/>
                </w:rPr>
                <w:t xml:space="preserve">Teacher training in mathematics in France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International Perspectives on Mathematics Teacher Education</w:t>
            </w:r>
            <w:r>
              <w:rPr/>
              <w:t xml:space="preserve">, Information age publishing, pp.49-74, 2021, Research in Mathematics Education</w:t>
            </w:r>
          </w:p>
          <w:p>
            <w:pPr/>
            <w:r>
              <w:rPr/>
              <w:t xml:space="preserve">Chapitre d'ouvrage</w:t>
            </w:r>
          </w:p>
          <w:p>
            <w:pPr/>
            <w:hyperlink r:id="rId72" w:history="1">
              <w:r>
                <w:rPr>
                  <w:color w:val="#410a8c"/>
                  <w:u w:val="single"/>
                </w:rPr>
                <w:t xml:space="preserve">hal-04171589v1</w:t>
              </w:r>
            </w:hyperlink>
          </w:p>
        </w:tc>
      </w:tr>
      <w:tr>
        <w:trPr/>
        <w:tc>
          <w:tcPr>
            <w:noWrap/>
          </w:tcPr>
          <w:p>
            <w:pPr>
              <w:spacing w:after="200"/>
            </w:pPr>
            <w:hyperlink r:id="rId73" w:history="1">
              <w:r>
                <w:rPr>
                  <w:color w:val="1e198e"/>
                  <w:b w:val="1"/>
                  <w:bCs w:val="1"/>
                  <w:u w:val="single"/>
                </w:rPr>
                <w:t xml:space="preserve">L'initiation à la recherche en didactique des mathématiques : une entrée constructive pour promouvoir l'égalité des chances entre filles et garçons à l'école?</w:t>
              </w:r>
            </w:hyperlink>
          </w:p>
          <w:p>
            <w:pPr/>
            <w:hyperlink r:id="rId11" w:history="1">
              <w:r>
                <w:rPr>
                  <w:color w:val="#410a8c"/>
                  <w:u w:val="single"/>
                </w:rPr>
                <w:t xml:space="preserve">Nathalie Sayac</w:t>
              </w:r>
            </w:hyperlink>
          </w:p>
          <w:p>
            <w:pPr/>
            <w:r>
              <w:rPr/>
              <w:t xml:space="preserve">l'Harmattan. </w:t>
            </w:r>
            <w:r>
              <w:rPr>
                <w:i w:val="1"/>
                <w:iCs w:val="1"/>
              </w:rPr>
              <w:t xml:space="preserve">Former à l’égalité : défi pour une mixité véritable</w:t>
            </w:r>
            <w:r>
              <w:rPr/>
              <w:t xml:space="preserve">, pp.55-67, 2016</w:t>
            </w:r>
          </w:p>
          <w:p>
            <w:pPr/>
            <w:r>
              <w:rPr/>
              <w:t xml:space="preserve">Chapitre d'ouvrage</w:t>
            </w:r>
          </w:p>
          <w:p>
            <w:pPr/>
            <w:hyperlink r:id="rId73" w:history="1">
              <w:r>
                <w:rPr>
                  <w:color w:val="#410a8c"/>
                  <w:u w:val="single"/>
                </w:rPr>
                <w:t xml:space="preserve">hal-04369443v1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Note critique : Méthodes de recherche en didactiques</w:t>
              </w:r>
            </w:hyperlink>
          </w:p>
          <w:p>
            <w:pPr/>
            <w:hyperlink r:id="rId75" w:history="1">
              <w:r>
                <w:rPr>
                  <w:color w:val="#410a8c"/>
                  <w:u w:val="single"/>
                </w:rPr>
                <w:t xml:space="preserve">Maha Abboud</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t xml:space="preserve">2011</w:t>
            </w:r>
          </w:p>
          <w:p>
            <w:pPr/>
            <w:r>
              <w:rPr/>
              <w:t xml:space="preserve">Autre publication scientifique</w:t>
            </w:r>
          </w:p>
          <w:p>
            <w:pPr/>
            <w:hyperlink r:id="rId74" w:history="1">
              <w:r>
                <w:rPr>
                  <w:color w:val="#410a8c"/>
                  <w:u w:val="single"/>
                </w:rPr>
                <w:t xml:space="preserve">halshs-00609393v1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Étude globale à partir de 255 questionnaires et locale à partir de 5 professeurs. Les pratiques des professeurs de mathématiques de lycée : une approche croisée des influences du sexe, de l’âge et du cursus.</w:t>
              </w:r>
            </w:hyperlink>
          </w:p>
          <w:p>
            <w:pPr/>
            <w:hyperlink r:id="rId11" w:history="1">
              <w:r>
                <w:rPr>
                  <w:color w:val="#410a8c"/>
                  <w:u w:val="single"/>
                </w:rPr>
                <w:t xml:space="preserve">Nathalie Sayac</w:t>
              </w:r>
            </w:hyperlink>
          </w:p>
          <w:p>
            <w:pPr/>
            <w:r>
              <w:rPr/>
              <w:t xml:space="preserve">Mathématiques [math]. Université Paris 7, 2003.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tel-01114203v1</w:t>
              </w:r>
            </w:hyperlink>
          </w:p>
        </w:tc>
      </w:tr>
      <w:tr>
        <w:trPr/>
        <w:tc>
          <w:tcPr>
            <w:noWrap/>
          </w:tcPr>
          <w:p>
            <w:pPr>
              <w:spacing w:after="200"/>
            </w:pPr>
            <w:hyperlink r:id="rId78" w:history="1">
              <w:r>
                <w:rPr>
                  <w:color w:val="1e198e"/>
                  <w:b w:val="1"/>
                  <w:bCs w:val="1"/>
                  <w:u w:val="single"/>
                </w:rPr>
                <w:t xml:space="preserve">Les pratiques des professeurs de mathématiques de lycée : une approche croisée des influences du sexe, de l'âge et du cursus.</w:t>
              </w:r>
            </w:hyperlink>
          </w:p>
          <w:p>
            <w:pPr/>
            <w:hyperlink r:id="rId11" w:history="1">
              <w:r>
                <w:rPr>
                  <w:color w:val="#410a8c"/>
                  <w:u w:val="single"/>
                </w:rPr>
                <w:t xml:space="preserve">Nathalie Sayac</w:t>
              </w:r>
            </w:hyperlink>
          </w:p>
          <w:p>
            <w:pPr/>
            <w:r>
              <w:rPr/>
              <w:t xml:space="preserve">Histoire et perspectives sur les mathématiques [math.HO]. Université Paris 7 - Denis Diderot, 2003. Français. </w:t>
            </w:r>
            <w:hyperlink r:id="rId77" w:history="1">
              <w:r>
                <w:rPr>
                  <w:color w:val="#410a8c"/>
                  <w:u w:val="single"/>
                </w:rPr>
                <w:t xml:space="preserve">⟨NNT : ⟩</w:t>
              </w:r>
            </w:hyperlink>
          </w:p>
          <w:p>
            <w:pPr/>
            <w:r>
              <w:rPr/>
              <w:t xml:space="preserve">Thèse</w:t>
            </w:r>
          </w:p>
          <w:p>
            <w:pPr/>
            <w:hyperlink r:id="rId78" w:history="1">
              <w:r>
                <w:rPr>
                  <w:color w:val="#410a8c"/>
                  <w:u w:val="single"/>
                </w:rPr>
                <w:t xml:space="preserve">tel-01256159v1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Approche didactique de l’évaluation et de ses pratiques en mathématiques : enjeux d’apprentissages et de formation.</w:t>
              </w:r>
            </w:hyperlink>
          </w:p>
          <w:p>
            <w:pPr/>
            <w:hyperlink r:id="rId11" w:history="1">
              <w:r>
                <w:rPr>
                  <w:color w:val="#410a8c"/>
                  <w:u w:val="single"/>
                </w:rPr>
                <w:t xml:space="preserve">Nathalie Sayac</w:t>
              </w:r>
            </w:hyperlink>
          </w:p>
          <w:p>
            <w:pPr/>
            <w:r>
              <w:rPr/>
              <w:t xml:space="preserve">Education. Université Paris Diderot - Paris 7, 2017</w:t>
            </w:r>
          </w:p>
          <w:p>
            <w:pPr/>
            <w:r>
              <w:rPr/>
              <w:t xml:space="preserve">HDR</w:t>
            </w:r>
          </w:p>
          <w:p>
            <w:pPr/>
            <w:hyperlink r:id="rId79" w:history="1">
              <w:r>
                <w:rPr>
                  <w:color w:val="#410a8c"/>
                  <w:u w:val="single"/>
                </w:rPr>
                <w:t xml:space="preserve">tel-01723752v1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7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sayac" TargetMode="External"/><Relationship Id="rId9" Type="http://schemas.openxmlformats.org/officeDocument/2006/relationships/hyperlink" Target="https://orcid.org/0000-0001-8124-9542" TargetMode="External"/><Relationship Id="rId10" Type="http://schemas.openxmlformats.org/officeDocument/2006/relationships/hyperlink" Target="https://hal.science/hal-05371233v1" TargetMode="External"/><Relationship Id="rId11" Type="http://schemas.openxmlformats.org/officeDocument/2006/relationships/hyperlink" Target="https://hal.science/search/index/?q=*&amp;authFullName_s=Nathalie Sayac" TargetMode="External"/><Relationship Id="rId12" Type="http://schemas.openxmlformats.org/officeDocument/2006/relationships/hyperlink" Target="https://dx.doi.org/10.48782/e-jiref-9-3-32" TargetMode="External"/><Relationship Id="rId13" Type="http://schemas.openxmlformats.org/officeDocument/2006/relationships/hyperlink" Target="https://hal.science/hal-04171559v1" TargetMode="External"/><Relationship Id="rId14" Type="http://schemas.openxmlformats.org/officeDocument/2006/relationships/hyperlink" Target="https://hal.science/search/index/?q=*&amp;authFullName_s=Aline Blanchouin" TargetMode="External"/><Relationship Id="rId15" Type="http://schemas.openxmlformats.org/officeDocument/2006/relationships/hyperlink" Target="https://hal.science/search/index/?q=*&amp;authFullName_s=Nadine Grapin" TargetMode="External"/><Relationship Id="rId16" Type="http://schemas.openxmlformats.org/officeDocument/2006/relationships/hyperlink" Target="https://hal.science/search/index/?q=*&amp;authFullName_s=Eric Mounier" TargetMode="External"/><Relationship Id="rId17" Type="http://schemas.openxmlformats.org/officeDocument/2006/relationships/hyperlink" Target="https://dx.doi.org/10.4000/educationdidactique.9660" TargetMode="External"/><Relationship Id="rId18" Type="http://schemas.openxmlformats.org/officeDocument/2006/relationships/hyperlink" Target="https://hal.science/hal-04369391v1" TargetMode="External"/><Relationship Id="rId19" Type="http://schemas.openxmlformats.org/officeDocument/2006/relationships/hyperlink" Target="https://hal.science/search/index/?q=*&amp;authFullName_s=Michiel Veldhuis" TargetMode="External"/><Relationship Id="rId20" Type="http://schemas.openxmlformats.org/officeDocument/2006/relationships/hyperlink" Target="https://dx.doi.org/10.1007/s10763-021-10229-3" TargetMode="External"/><Relationship Id="rId21" Type="http://schemas.openxmlformats.org/officeDocument/2006/relationships/hyperlink" Target="https://hal.science/hal-04369416v1" TargetMode="External"/><Relationship Id="rId22" Type="http://schemas.openxmlformats.org/officeDocument/2006/relationships/hyperlink" Target="https://dx.doi.org/10.7202/1076967ar" TargetMode="External"/><Relationship Id="rId23" Type="http://schemas.openxmlformats.org/officeDocument/2006/relationships/hyperlink" Target="https://hal.u-pec.fr/hal-04004728v1" TargetMode="External"/><Relationship Id="rId24" Type="http://schemas.openxmlformats.org/officeDocument/2006/relationships/hyperlink" Target="https://hal.science/search/index/?q=*&amp;authFullName_s=Alexandre Ploy&#233;" TargetMode="External"/><Relationship Id="rId25" Type="http://schemas.openxmlformats.org/officeDocument/2006/relationships/hyperlink" Target="https://dx.doi.org/10.3917/cdle.049.0195" TargetMode="External"/><Relationship Id="rId26" Type="http://schemas.openxmlformats.org/officeDocument/2006/relationships/hyperlink" Target="https://hal.science/hal-04369346v1" TargetMode="External"/><Relationship Id="rId27" Type="http://schemas.openxmlformats.org/officeDocument/2006/relationships/hyperlink" Target="https://hal.science/hal-04101348v1" TargetMode="External"/><Relationship Id="rId28" Type="http://schemas.openxmlformats.org/officeDocument/2006/relationships/hyperlink" Target="https://hal.science/hal-04369403v1" TargetMode="External"/><Relationship Id="rId29" Type="http://schemas.openxmlformats.org/officeDocument/2006/relationships/hyperlink" Target="https://hal.science/hal-02019900v1" TargetMode="External"/><Relationship Id="rId30" Type="http://schemas.openxmlformats.org/officeDocument/2006/relationships/hyperlink" Target="https://hal.science/search/index/?q=*&amp;authFullName_s=Brigitte Grugeon" TargetMode="External"/><Relationship Id="rId31" Type="http://schemas.openxmlformats.org/officeDocument/2006/relationships/hyperlink" Target="https://hal.science/search/index/?q=*&amp;authFullName_s=Eric Roditi" TargetMode="External"/><Relationship Id="rId32" Type="http://schemas.openxmlformats.org/officeDocument/2006/relationships/hyperlink" Target="https://uca.hal.science/hal-01973589v1" TargetMode="External"/><Relationship Id="rId33" Type="http://schemas.openxmlformats.org/officeDocument/2006/relationships/hyperlink" Target="https://hal.science/search/index/?q=*&amp;authFullName_s=Corinne Marlot" TargetMode="External"/><Relationship Id="rId34" Type="http://schemas.openxmlformats.org/officeDocument/2006/relationships/hyperlink" Target="https://hal.science/search/index/?q=*&amp;authFullName_s=Marie Toullec-Th&#233;ry" TargetMode="External"/><Relationship Id="rId35" Type="http://schemas.openxmlformats.org/officeDocument/2006/relationships/hyperlink" Target="https://hal.science/search/index/?q=*&amp;authFullName_s=Julie Pironom" TargetMode="External"/><Relationship Id="rId36" Type="http://schemas.openxmlformats.org/officeDocument/2006/relationships/hyperlink" Target="https://hal.science/hal-02912819v1" TargetMode="External"/><Relationship Id="rId37" Type="http://schemas.openxmlformats.org/officeDocument/2006/relationships/hyperlink" Target="https://dx.doi.org/10.4000/educationdidactique.2836" TargetMode="External"/><Relationship Id="rId38" Type="http://schemas.openxmlformats.org/officeDocument/2006/relationships/hyperlink" Target="https://hal.science/hal-02912798v1" TargetMode="External"/><Relationship Id="rId39" Type="http://schemas.openxmlformats.org/officeDocument/2006/relationships/hyperlink" Target="https://hal.science/hal-02912795v1" TargetMode="External"/><Relationship Id="rId40" Type="http://schemas.openxmlformats.org/officeDocument/2006/relationships/hyperlink" Target="https://hal.science/hal-02912789v1" TargetMode="External"/><Relationship Id="rId41" Type="http://schemas.openxmlformats.org/officeDocument/2006/relationships/hyperlink" Target="https://hal.science/hal-02912793v1" TargetMode="External"/><Relationship Id="rId42" Type="http://schemas.openxmlformats.org/officeDocument/2006/relationships/hyperlink" Target="https://hal.science/hal-05332055v1" TargetMode="External"/><Relationship Id="rId43" Type="http://schemas.openxmlformats.org/officeDocument/2006/relationships/hyperlink" Target="https://hal.science/hal-05371212v1" TargetMode="External"/><Relationship Id="rId44" Type="http://schemas.openxmlformats.org/officeDocument/2006/relationships/hyperlink" Target="https://hal.science/hal-05332084v1" TargetMode="External"/><Relationship Id="rId45" Type="http://schemas.openxmlformats.org/officeDocument/2006/relationships/hyperlink" Target="https://hal.science/hal-04171676v1" TargetMode="External"/><Relationship Id="rId46" Type="http://schemas.openxmlformats.org/officeDocument/2006/relationships/hyperlink" Target="https://hal.science/hal-03753427v1" TargetMode="External"/><Relationship Id="rId47" Type="http://schemas.openxmlformats.org/officeDocument/2006/relationships/hyperlink" Target="https://hal.science/hal-02913565v1" TargetMode="External"/><Relationship Id="rId48" Type="http://schemas.openxmlformats.org/officeDocument/2006/relationships/hyperlink" Target="https://hal.science/hal-02913394v1" TargetMode="External"/><Relationship Id="rId49" Type="http://schemas.openxmlformats.org/officeDocument/2006/relationships/hyperlink" Target="https://hal.science/hal-02913393v1" TargetMode="External"/><Relationship Id="rId50" Type="http://schemas.openxmlformats.org/officeDocument/2006/relationships/hyperlink" Target="https://hal.science/hal-02913572v1" TargetMode="External"/><Relationship Id="rId51" Type="http://schemas.openxmlformats.org/officeDocument/2006/relationships/hyperlink" Target="https://hal.science/hal-02913597v1" TargetMode="External"/><Relationship Id="rId52" Type="http://schemas.openxmlformats.org/officeDocument/2006/relationships/hyperlink" Target="https://hal.science/hal-02914183v1" TargetMode="External"/><Relationship Id="rId53" Type="http://schemas.openxmlformats.org/officeDocument/2006/relationships/hyperlink" Target="https://hal.science/hal-01949277v1" TargetMode="External"/><Relationship Id="rId54" Type="http://schemas.openxmlformats.org/officeDocument/2006/relationships/hyperlink" Target="https://hal.science/hal-02913599v1" TargetMode="External"/><Relationship Id="rId55" Type="http://schemas.openxmlformats.org/officeDocument/2006/relationships/hyperlink" Target="https://hal.science/hal-02914257v1" TargetMode="External"/><Relationship Id="rId56" Type="http://schemas.openxmlformats.org/officeDocument/2006/relationships/hyperlink" Target="https://hal.science/hal-02914262v1" TargetMode="External"/><Relationship Id="rId57" Type="http://schemas.openxmlformats.org/officeDocument/2006/relationships/hyperlink" Target="https://hal.science/hal-02914659v1" TargetMode="External"/><Relationship Id="rId58" Type="http://schemas.openxmlformats.org/officeDocument/2006/relationships/hyperlink" Target="https://hal.science/hal-02914804v1" TargetMode="External"/><Relationship Id="rId59" Type="http://schemas.openxmlformats.org/officeDocument/2006/relationships/hyperlink" Target="https://hal.science/hal-02914805v1" TargetMode="External"/><Relationship Id="rId60" Type="http://schemas.openxmlformats.org/officeDocument/2006/relationships/hyperlink" Target="https://shs.hal.science/halshs-01327742v1" TargetMode="External"/><Relationship Id="rId61" Type="http://schemas.openxmlformats.org/officeDocument/2006/relationships/hyperlink" Target="https://hal.science/search/index/?q=*&amp;authFullName_s=Aur&#233;lie Chesnais" TargetMode="External"/><Relationship Id="rId62" Type="http://schemas.openxmlformats.org/officeDocument/2006/relationships/hyperlink" Target="https://hal.science/search/index/?q=*&amp;authFullName_s=Raquel Isabel Barrera" TargetMode="External"/><Relationship Id="rId63" Type="http://schemas.openxmlformats.org/officeDocument/2006/relationships/hyperlink" Target="https://hal.science/hal-02019907v1" TargetMode="External"/><Relationship Id="rId64" Type="http://schemas.openxmlformats.org/officeDocument/2006/relationships/hyperlink" Target="https://hal.science/hal-01678400v1" TargetMode="External"/><Relationship Id="rId65" Type="http://schemas.openxmlformats.org/officeDocument/2006/relationships/hyperlink" Target="https://hal.science/search/index/?q=*&amp;authFullName_s=Cora Cohen-Azria" TargetMode="External"/><Relationship Id="rId66" Type="http://schemas.openxmlformats.org/officeDocument/2006/relationships/hyperlink" Target="https://hal.science/hal-02146168v1" TargetMode="External"/><Relationship Id="rId67" Type="http://schemas.openxmlformats.org/officeDocument/2006/relationships/hyperlink" Target="https://hal.science/search/index/?q=*&amp;authFullName_s=Monique P&#233;zard" TargetMode="External"/><Relationship Id="rId68" Type="http://schemas.openxmlformats.org/officeDocument/2006/relationships/hyperlink" Target="https://hal.science/search/index/?q=*&amp;authFullName_s=Pascale Masselot" TargetMode="External"/><Relationship Id="rId69" Type="http://schemas.openxmlformats.org/officeDocument/2006/relationships/hyperlink" Target="https://hal.science/search/index/?q=*&amp;authFullName_s=Denis Butlen" TargetMode="External"/><Relationship Id="rId70" Type="http://schemas.openxmlformats.org/officeDocument/2006/relationships/hyperlink" Target="https://irem.univ-paris-diderot.fr" TargetMode="External"/><Relationship Id="rId71" Type="http://schemas.openxmlformats.org/officeDocument/2006/relationships/hyperlink" Target="https://hal.science/hal-04369369v1" TargetMode="External"/><Relationship Id="rId72" Type="http://schemas.openxmlformats.org/officeDocument/2006/relationships/hyperlink" Target="https://hal.science/hal-04171589v1" TargetMode="External"/><Relationship Id="rId73" Type="http://schemas.openxmlformats.org/officeDocument/2006/relationships/hyperlink" Target="https://hal.science/hal-04369443v1" TargetMode="External"/><Relationship Id="rId74" Type="http://schemas.openxmlformats.org/officeDocument/2006/relationships/hyperlink" Target="https://shs.hal.science/halshs-00609393v1" TargetMode="External"/><Relationship Id="rId75" Type="http://schemas.openxmlformats.org/officeDocument/2006/relationships/hyperlink" Target="https://hal.science/search/index/?q=*&amp;authFullName_s=Maha Abboud" TargetMode="External"/><Relationship Id="rId76" Type="http://schemas.openxmlformats.org/officeDocument/2006/relationships/hyperlink" Target="https://hal.science/tel-01114203v1" TargetMode="External"/><Relationship Id="rId77" Type="http://schemas.openxmlformats.org/officeDocument/2006/relationships/hyperlink" Target="https://www.theses.fr/" TargetMode="External"/><Relationship Id="rId78" Type="http://schemas.openxmlformats.org/officeDocument/2006/relationships/hyperlink" Target="https://theses.hal.science/tel-01256159v1" TargetMode="External"/><Relationship Id="rId79" Type="http://schemas.openxmlformats.org/officeDocument/2006/relationships/hyperlink" Target="https://hal.science/tel-0172375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Sayac</dc:title>
  <dc:description>CV</dc:description>
  <dc:subject/>
  <cp:keywords/>
  <cp:category/>
  <cp:lastModifiedBy/>
  <dcterms:created xsi:type="dcterms:W3CDTF">2026-04-12T04:41:13+02:00</dcterms:created>
  <dcterms:modified xsi:type="dcterms:W3CDTF">2026-04-12T04:41:13+02:00</dcterms:modified>
</cp:coreProperties>
</file>

<file path=docProps/custom.xml><?xml version="1.0" encoding="utf-8"?>
<Properties xmlns="http://schemas.openxmlformats.org/officeDocument/2006/custom-properties" xmlns:vt="http://schemas.openxmlformats.org/officeDocument/2006/docPropsVTypes"/>
</file>