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Nedjah ZERROUKI </w:t>
      </w:r>
      <w:r>
        <w:rPr>
          <w:color w:val="641e6e"/>
        </w:rPr>
        <w:t xml:space="preserve">Doctorante en Anglais de spécialité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Anglais de Spécialité</w:t>
      </w:r>
    </w:p>
    <w:p>
      <w:pPr/>
      <w:r>
        <w:rPr/>
        <w:t xml:space="preserve">Laboratoire ACTé - Activité, Connaissance, Transmission, éducation</w:t>
      </w:r>
    </w:p>
    <w:p>
      <w:pPr/>
      <w:r>
        <w:rPr/>
        <w:t xml:space="preserve">Université Clermont Auvergne</w:t>
      </w:r>
    </w:p>
    <w:p>
      <w:pPr/>
      <w:r>
        <w:rPr/>
        <w:t xml:space="preserve">Mes recherches portent sur les interactions entre le contexte socioculturel et les pratiques de communication spécialisée (académique, scientifique ou professionnelle) en anglais. J'étudie ces discours dans leur dimension numérique, en accordant une attention particulière à leur nature multimodale.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Research dissemination in digital media: an online survey of French researchers’ practices</w:t>
              </w:r>
            </w:hyperlink>
          </w:p>
          <w:p>
            <w:pPr/>
            <w:hyperlink r:id="rId8" w:history="1">
              <w:r>
                <w:rPr>
                  <w:color w:val="#410a8c"/>
                  <w:u w:val="single"/>
                </w:rPr>
                <w:t xml:space="preserve">Susan Birch-Becaas</w:t>
              </w:r>
            </w:hyperlink>
            <w:r>
              <w:rPr/>
              <w:t xml:space="preserve">,</w:t>
            </w:r>
            <w:hyperlink r:id="rId9" w:history="1">
              <w:r>
                <w:rPr>
                  <w:color w:val="#410a8c"/>
                  <w:u w:val="single"/>
                </w:rPr>
                <w:t xml:space="preserve">Claire Kloppmann-Lambert</w:t>
              </w:r>
            </w:hyperlink>
            <w:r>
              <w:rPr/>
              <w:t xml:space="preserve">,</w:t>
            </w:r>
            <w:hyperlink r:id="rId10" w:history="1">
              <w:r>
                <w:rPr>
                  <w:color w:val="#410a8c"/>
                  <w:u w:val="single"/>
                </w:rPr>
                <w:t xml:space="preserve">Shirley Carter-Thomas</w:t>
              </w:r>
            </w:hyperlink>
            <w:r>
              <w:rPr/>
              <w:t xml:space="preserve">,</w:t>
            </w:r>
            <w:hyperlink r:id="rId11" w:history="1">
              <w:r>
                <w:rPr>
                  <w:color w:val="#410a8c"/>
                  <w:u w:val="single"/>
                </w:rPr>
                <w:t xml:space="preserve">Dacia Dressen-Hammouda</w:t>
              </w:r>
            </w:hyperlink>
            <w:r>
              <w:rPr/>
              <w:t xml:space="preserve">,</w:t>
            </w:r>
            <w:hyperlink r:id="rId12" w:history="1">
              <w:r>
                <w:rPr>
                  <w:color w:val="#410a8c"/>
                  <w:u w:val="single"/>
                </w:rPr>
                <w:t xml:space="preserve">Elizabeth Rowley-Jolivet</w:t>
              </w:r>
            </w:hyperlink>
            <w:r>
              <w:rPr/>
              <w:t xml:space="preserve">et al.</w:t>
            </w:r>
          </w:p>
          <w:p>
            <w:pPr/>
            <w:r>
              <w:rPr>
                <w:i w:val="1"/>
                <w:iCs w:val="1"/>
              </w:rPr>
              <w:t xml:space="preserve">ASp - La revue du GERAS</w:t>
            </w:r>
            <w:r>
              <w:rPr/>
              <w:t xml:space="preserve">, 2023, Trente ans de recherche en anglais de spécialité, 84, pp.113 - 136. </w:t>
            </w:r>
            <w:hyperlink r:id="rId13" w:history="1">
              <w:r>
                <w:rPr>
                  <w:color w:val="#410a8c"/>
                  <w:u w:val="single"/>
                </w:rPr>
                <w:t xml:space="preserve">⟨10.4000/asp.8611⟩</w:t>
              </w:r>
            </w:hyperlink>
          </w:p>
          <w:p>
            <w:pPr/>
            <w:r>
              <w:rPr/>
              <w:t xml:space="preserve">Article dans une revue</w:t>
            </w:r>
          </w:p>
          <w:p>
            <w:pPr/>
            <w:hyperlink r:id="rId7" w:history="1">
              <w:r>
                <w:rPr>
                  <w:color w:val="#410a8c"/>
                  <w:u w:val="single"/>
                </w:rPr>
                <w:t xml:space="preserve">hal-04388842v1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Narratives of nature » : la recontextualisation dans les blogs de recherche</w:t>
              </w:r>
            </w:hyperlink>
          </w:p>
          <w:p>
            <w:pPr/>
            <w:hyperlink r:id="rId15" w:history="1">
              <w:r>
                <w:rPr>
                  <w:color w:val="#410a8c"/>
                  <w:u w:val="single"/>
                </w:rPr>
                <w:t xml:space="preserve">Nedjah Zerrouki</w:t>
              </w:r>
            </w:hyperlink>
          </w:p>
          <w:p>
            <w:pPr/>
            <w:r>
              <w:rPr>
                <w:i w:val="1"/>
                <w:iCs w:val="1"/>
              </w:rPr>
              <w:t xml:space="preserve">46e colloque international du GERAS</w:t>
            </w:r>
            <w:r>
              <w:rPr/>
              <w:t xml:space="preserve">, Mar 2025, Lyon, France</w:t>
            </w:r>
          </w:p>
          <w:p>
            <w:pPr/>
            <w:r>
              <w:rPr/>
              <w:t xml:space="preserve">Communication dans un congrès</w:t>
            </w:r>
          </w:p>
          <w:p>
            <w:pPr/>
            <w:hyperlink r:id="rId14" w:history="1">
              <w:r>
                <w:rPr>
                  <w:color w:val="#410a8c"/>
                  <w:u w:val="single"/>
                </w:rPr>
                <w:t xml:space="preserve">hal-05523671v1</w:t>
              </w:r>
            </w:hyperlink>
          </w:p>
        </w:tc>
      </w:tr>
      <w:tr>
        <w:trPr/>
        <w:tc>
          <w:tcPr>
            <w:noWrap/>
          </w:tcPr>
          <w:p>
            <w:pPr>
              <w:spacing w:after="200"/>
            </w:pPr>
            <w:hyperlink r:id="rId16" w:history="1">
              <w:r>
                <w:rPr>
                  <w:color w:val="1e198e"/>
                  <w:b w:val="1"/>
                  <w:bCs w:val="1"/>
                  <w:u w:val="single"/>
                </w:rPr>
                <w:t xml:space="preserve">Les blogs de voyage en anglais en tant que genre spécialisé : création de ressources pédagogiques multimodales</w:t>
              </w:r>
            </w:hyperlink>
          </w:p>
          <w:p>
            <w:pPr/>
            <w:hyperlink r:id="rId15" w:history="1">
              <w:r>
                <w:rPr>
                  <w:color w:val="#410a8c"/>
                  <w:u w:val="single"/>
                </w:rPr>
                <w:t xml:space="preserve">Nedjah Zerrouki</w:t>
              </w:r>
            </w:hyperlink>
          </w:p>
          <w:p>
            <w:pPr/>
            <w:r>
              <w:rPr>
                <w:i w:val="1"/>
                <w:iCs w:val="1"/>
              </w:rPr>
              <w:t xml:space="preserve">Ma thèse en 180 secondes - UCA 2024</w:t>
            </w:r>
            <w:r>
              <w:rPr/>
              <w:t xml:space="preserve">, Mar 2024, Clermont-Ferrand, France</w:t>
            </w:r>
          </w:p>
          <w:p>
            <w:pPr/>
            <w:r>
              <w:rPr/>
              <w:t xml:space="preserve">Communication dans un congrès</w:t>
            </w:r>
          </w:p>
          <w:p>
            <w:pPr/>
            <w:hyperlink r:id="rId16" w:history="1">
              <w:r>
                <w:rPr>
                  <w:color w:val="#410a8c"/>
                  <w:u w:val="single"/>
                </w:rPr>
                <w:t xml:space="preserve">hal-04917875v1</w:t>
              </w:r>
            </w:hyperlink>
          </w:p>
        </w:tc>
      </w:tr>
      <w:tr>
        <w:trPr/>
        <w:tc>
          <w:tcPr>
            <w:noWrap/>
          </w:tcPr>
          <w:p>
            <w:pPr>
              <w:spacing w:after="200"/>
            </w:pPr>
            <w:hyperlink r:id="rId17" w:history="1">
              <w:r>
                <w:rPr>
                  <w:color w:val="1e198e"/>
                  <w:b w:val="1"/>
                  <w:bCs w:val="1"/>
                  <w:u w:val="single"/>
                </w:rPr>
                <w:t xml:space="preserve">Les défis de rédaction numérique dans le contexte pédagogique : Analyse linguistique et didactique des approches et pratiques rédactionnelles</w:t>
              </w:r>
            </w:hyperlink>
          </w:p>
          <w:p>
            <w:pPr/>
            <w:hyperlink r:id="rId15" w:history="1">
              <w:r>
                <w:rPr>
                  <w:color w:val="#410a8c"/>
                  <w:u w:val="single"/>
                </w:rPr>
                <w:t xml:space="preserve">Nedjah Zerrouki</w:t>
              </w:r>
            </w:hyperlink>
          </w:p>
          <w:p>
            <w:pPr/>
            <w:r>
              <w:rPr>
                <w:i w:val="1"/>
                <w:iCs w:val="1"/>
              </w:rPr>
              <w:t xml:space="preserve">Journée Transdisciplinaire de l’ED LLSHS</w:t>
            </w:r>
            <w:r>
              <w:rPr/>
              <w:t xml:space="preserve">, Oct 2023, Clermont-Ferrand, France</w:t>
            </w:r>
          </w:p>
          <w:p>
            <w:pPr/>
            <w:r>
              <w:rPr/>
              <w:t xml:space="preserve">Communication dans un congrès</w:t>
            </w:r>
          </w:p>
          <w:p>
            <w:pPr/>
            <w:hyperlink r:id="rId17" w:history="1">
              <w:r>
                <w:rPr>
                  <w:color w:val="#410a8c"/>
                  <w:u w:val="single"/>
                </w:rPr>
                <w:t xml:space="preserve">hal-04883964v1</w:t>
              </w:r>
            </w:hyperlink>
          </w:p>
        </w:tc>
      </w:tr>
      <w:tr>
        <w:trPr/>
        <w:tc>
          <w:tcPr>
            <w:noWrap/>
          </w:tcPr>
          <w:p>
            <w:pPr>
              <w:spacing w:after="200"/>
            </w:pPr>
            <w:hyperlink r:id="rId18" w:history="1">
              <w:r>
                <w:rPr>
                  <w:color w:val="1e198e"/>
                  <w:b w:val="1"/>
                  <w:bCs w:val="1"/>
                  <w:u w:val="single"/>
                </w:rPr>
                <w:t xml:space="preserve">Les blogs de voyage en anglais : Un genre à destination d'un public général ou spécialisé ?</w:t>
              </w:r>
            </w:hyperlink>
          </w:p>
          <w:p>
            <w:pPr/>
            <w:hyperlink r:id="rId15" w:history="1">
              <w:r>
                <w:rPr>
                  <w:color w:val="#410a8c"/>
                  <w:u w:val="single"/>
                </w:rPr>
                <w:t xml:space="preserve">Nedjah Zerrouki</w:t>
              </w:r>
            </w:hyperlink>
          </w:p>
          <w:p>
            <w:pPr/>
            <w:r>
              <w:rPr>
                <w:i w:val="1"/>
                <w:iCs w:val="1"/>
              </w:rPr>
              <w:t xml:space="preserve">Rencontres Doctorales Monique Mémet – 43e Colloque du GERAS</w:t>
            </w:r>
            <w:r>
              <w:rPr/>
              <w:t xml:space="preserve">, Mar 2022, Grenoble, France</w:t>
            </w:r>
          </w:p>
          <w:p>
            <w:pPr/>
            <w:r>
              <w:rPr/>
              <w:t xml:space="preserve">Communication dans un congrès</w:t>
            </w:r>
          </w:p>
          <w:p>
            <w:pPr/>
            <w:hyperlink r:id="rId18" w:history="1">
              <w:r>
                <w:rPr>
                  <w:color w:val="#410a8c"/>
                  <w:u w:val="single"/>
                </w:rPr>
                <w:t xml:space="preserve">hal-04883916v1</w:t>
              </w:r>
            </w:hyperlink>
          </w:p>
        </w:tc>
      </w:tr>
      <w:tr>
        <w:trPr/>
        <w:tc>
          <w:tcPr>
            <w:noWrap/>
          </w:tcPr>
          <w:p>
            <w:pPr>
              <w:spacing w:after="200"/>
            </w:pPr>
            <w:hyperlink r:id="rId19" w:history="1">
              <w:r>
                <w:rPr>
                  <w:color w:val="1e198e"/>
                  <w:b w:val="1"/>
                  <w:bCs w:val="1"/>
                  <w:u w:val="single"/>
                </w:rPr>
                <w:t xml:space="preserve">Les blogs de voyage en anglais : Vers une utilisation en salle de cours</w:t>
              </w:r>
            </w:hyperlink>
          </w:p>
          <w:p>
            <w:pPr/>
            <w:hyperlink r:id="rId15" w:history="1">
              <w:r>
                <w:rPr>
                  <w:color w:val="#410a8c"/>
                  <w:u w:val="single"/>
                </w:rPr>
                <w:t xml:space="preserve">Nedjah Zerrouki</w:t>
              </w:r>
            </w:hyperlink>
          </w:p>
          <w:p>
            <w:pPr/>
            <w:r>
              <w:rPr>
                <w:i w:val="1"/>
                <w:iCs w:val="1"/>
              </w:rPr>
              <w:t xml:space="preserve">Rencontres Doctorales – 42e Colloque du GERAS</w:t>
            </w:r>
            <w:r>
              <w:rPr/>
              <w:t xml:space="preserve">, Mar 2021, On Line, France</w:t>
            </w:r>
          </w:p>
          <w:p>
            <w:pPr/>
            <w:r>
              <w:rPr/>
              <w:t xml:space="preserve">Communication dans un congrès</w:t>
            </w:r>
          </w:p>
          <w:p>
            <w:pPr/>
            <w:hyperlink r:id="rId19" w:history="1">
              <w:r>
                <w:rPr>
                  <w:color w:val="#410a8c"/>
                  <w:u w:val="single"/>
                </w:rPr>
                <w:t xml:space="preserve">hal-04884042v1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Multimodal strategies in research blogs: Recontextualizing scientific knowledge</w:t>
              </w:r>
            </w:hyperlink>
          </w:p>
          <w:p>
            <w:pPr/>
            <w:hyperlink r:id="rId15" w:history="1">
              <w:r>
                <w:rPr>
                  <w:color w:val="#410a8c"/>
                  <w:u w:val="single"/>
                </w:rPr>
                <w:t xml:space="preserve">Nedjah Zerrouki</w:t>
              </w:r>
            </w:hyperlink>
            <w:r>
              <w:rPr/>
              <w:t xml:space="preserve">,</w:t>
            </w:r>
            <w:hyperlink r:id="rId11" w:history="1">
              <w:r>
                <w:rPr>
                  <w:color w:val="#410a8c"/>
                  <w:u w:val="single"/>
                </w:rPr>
                <w:t xml:space="preserve">Dacia Dressen-Hammouda</w:t>
              </w:r>
            </w:hyperlink>
          </w:p>
          <w:p>
            <w:pPr/>
            <w:r>
              <w:rPr/>
              <w:t xml:space="preserve">Pilar Mur‐Dueñas; Rosa Lorés. </w:t>
            </w:r>
            <w:r>
              <w:rPr>
                <w:i w:val="1"/>
                <w:iCs w:val="1"/>
              </w:rPr>
              <w:t xml:space="preserve">Recontextualizing expert knowledge: The process, practices and aims of digital dissemination.</w:t>
            </w:r>
            <w:r>
              <w:rPr/>
              <w:t xml:space="preserve">, In press</w:t>
            </w:r>
          </w:p>
          <w:p>
            <w:pPr/>
            <w:r>
              <w:rPr/>
              <w:t xml:space="preserve">Chapitre d'ouvrage</w:t>
            </w:r>
          </w:p>
          <w:p>
            <w:pPr/>
            <w:hyperlink r:id="rId20" w:history="1">
              <w:r>
                <w:rPr>
                  <w:color w:val="#410a8c"/>
                  <w:u w:val="single"/>
                </w:rPr>
                <w:t xml:space="preserve">hal-04883821v1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Analysis of WP2 interviews and focus groups (Digital Language and Communication Training for EU Scientists – DILAN) [Recommendation report, WP2]</w:t>
              </w:r>
            </w:hyperlink>
          </w:p>
          <w:p>
            <w:pPr/>
            <w:hyperlink r:id="rId15" w:history="1">
              <w:r>
                <w:rPr>
                  <w:color w:val="#410a8c"/>
                  <w:u w:val="single"/>
                </w:rPr>
                <w:t xml:space="preserve">Nedjah Zerrouki</w:t>
              </w:r>
            </w:hyperlink>
            <w:r>
              <w:rPr/>
              <w:t xml:space="preserve">,</w:t>
            </w:r>
            <w:hyperlink r:id="rId11" w:history="1">
              <w:r>
                <w:rPr>
                  <w:color w:val="#410a8c"/>
                  <w:u w:val="single"/>
                </w:rPr>
                <w:t xml:space="preserve">Dacia Dressen-Hammouda</w:t>
              </w:r>
            </w:hyperlink>
          </w:p>
          <w:p>
            <w:pPr/>
            <w:r>
              <w:rPr/>
              <w:t xml:space="preserve">Université Clermont Auvergne (UCA). 2024</w:t>
            </w:r>
          </w:p>
          <w:p>
            <w:pPr/>
            <w:r>
              <w:rPr/>
              <w:t xml:space="preserve">Rapport</w:t>
            </w:r>
          </w:p>
          <w:p>
            <w:pPr/>
            <w:hyperlink r:id="rId21" w:history="1">
              <w:r>
                <w:rPr>
                  <w:color w:val="#410a8c"/>
                  <w:u w:val="single"/>
                </w:rPr>
                <w:t xml:space="preserve">hal-04836493v1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8842v1" TargetMode="External"/><Relationship Id="rId8" Type="http://schemas.openxmlformats.org/officeDocument/2006/relationships/hyperlink" Target="https://hal.science/search/index/?q=*&amp;authFullName_s=Susan Birch-Becaas" TargetMode="External"/><Relationship Id="rId9" Type="http://schemas.openxmlformats.org/officeDocument/2006/relationships/hyperlink" Target="https://hal.science/search/index/?q=*&amp;authFullName_s=Claire Kloppmann-Lambert" TargetMode="External"/><Relationship Id="rId10" Type="http://schemas.openxmlformats.org/officeDocument/2006/relationships/hyperlink" Target="https://hal.science/search/index/?q=*&amp;authFullName_s=Shirley Carter-Thomas" TargetMode="External"/><Relationship Id="rId11" Type="http://schemas.openxmlformats.org/officeDocument/2006/relationships/hyperlink" Target="https://hal.science/search/index/?q=*&amp;authFullName_s=Dacia Dressen-Hammouda" TargetMode="External"/><Relationship Id="rId12" Type="http://schemas.openxmlformats.org/officeDocument/2006/relationships/hyperlink" Target="https://hal.science/search/index/?q=*&amp;authFullName_s=Elizabeth Rowley-Jolivet" TargetMode="External"/><Relationship Id="rId13" Type="http://schemas.openxmlformats.org/officeDocument/2006/relationships/hyperlink" Target="https://dx.doi.org/10.4000/asp.8611" TargetMode="External"/><Relationship Id="rId14" Type="http://schemas.openxmlformats.org/officeDocument/2006/relationships/hyperlink" Target="https://hal.science/hal-05523671v1" TargetMode="External"/><Relationship Id="rId15" Type="http://schemas.openxmlformats.org/officeDocument/2006/relationships/hyperlink" Target="https://hal.science/search/index/?q=*&amp;authFullName_s=Nedjah Zerrouki" TargetMode="External"/><Relationship Id="rId16" Type="http://schemas.openxmlformats.org/officeDocument/2006/relationships/hyperlink" Target="https://hal.science/hal-04917875v1" TargetMode="External"/><Relationship Id="rId17" Type="http://schemas.openxmlformats.org/officeDocument/2006/relationships/hyperlink" Target="https://hal.science/hal-04883964v1" TargetMode="External"/><Relationship Id="rId18" Type="http://schemas.openxmlformats.org/officeDocument/2006/relationships/hyperlink" Target="https://hal.science/hal-04883916v1" TargetMode="External"/><Relationship Id="rId19" Type="http://schemas.openxmlformats.org/officeDocument/2006/relationships/hyperlink" Target="https://hal.science/hal-04884042v1" TargetMode="External"/><Relationship Id="rId20" Type="http://schemas.openxmlformats.org/officeDocument/2006/relationships/hyperlink" Target="https://hal.science/hal-04883821v1" TargetMode="External"/><Relationship Id="rId21" Type="http://schemas.openxmlformats.org/officeDocument/2006/relationships/hyperlink" Target="https://hal.science/hal-04836493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Nedjah ZERROUKI</dc:title>
  <dc:description>CV</dc:description>
  <dc:subject/>
  <cp:keywords/>
  <cp:category/>
  <cp:lastModifiedBy/>
  <dcterms:created xsi:type="dcterms:W3CDTF">2026-05-25T08:59:27+02:00</dcterms:created>
  <dcterms:modified xsi:type="dcterms:W3CDTF">2026-05-25T08:59:27+02:00</dcterms:modified>
</cp:coreProperties>
</file>

<file path=docProps/custom.xml><?xml version="1.0" encoding="utf-8"?>
<Properties xmlns="http://schemas.openxmlformats.org/officeDocument/2006/custom-properties" xmlns:vt="http://schemas.openxmlformats.org/officeDocument/2006/docPropsVTypes"/>
</file>