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Nelly Connet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Chemin de l’Évangile 3 à Gron (Yonne). Approche palethnolographique d’un site du Dernier Maximum Glaciaire</w:t>
              </w:r>
            </w:hyperlink>
          </w:p>
          <w:p>
            <w:pPr/>
            <w:hyperlink r:id="rId8" w:history="1">
              <w:r>
                <w:rPr>
                  <w:color w:val="#410a8c"/>
                  <w:u w:val="single"/>
                </w:rPr>
                <w:t xml:space="preserve">Nelly Connet</w:t>
              </w:r>
            </w:hyperlink>
            <w:r>
              <w:rPr/>
              <w:t xml:space="preserve">,</w:t>
            </w:r>
            <w:hyperlink r:id="rId9" w:history="1">
              <w:r>
                <w:rPr>
                  <w:color w:val="#410a8c"/>
                  <w:u w:val="single"/>
                </w:rPr>
                <w:t xml:space="preserve">Christine Chaussé</w:t>
              </w:r>
            </w:hyperlink>
          </w:p>
          <w:p>
            <w:pPr/>
            <w:r>
              <w:rPr/>
              <w:t xml:space="preserve">Inrap. CNRS Éditions, A paraître, Recherches archéologiques 30</w:t>
            </w:r>
          </w:p>
          <w:p>
            <w:pPr/>
            <w:r>
              <w:rPr/>
              <w:t xml:space="preserve">Ouvrages</w:t>
            </w:r>
          </w:p>
          <w:p>
            <w:pPr/>
            <w:hyperlink r:id="rId7" w:history="1">
              <w:r>
                <w:rPr>
                  <w:color w:val="#410a8c"/>
                  <w:u w:val="single"/>
                </w:rPr>
                <w:t xml:space="preserve">hal-05610406v1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L’apprentissage de la taille du silex sur le site aurignacien de Bourg-Charente (Charente, France) : interactions cognitives et implications sociétales</w:t>
              </w:r>
            </w:hyperlink>
          </w:p>
          <w:p>
            <w:pPr/>
            <w:hyperlink r:id="rId8" w:history="1">
              <w:r>
                <w:rPr>
                  <w:color w:val="#410a8c"/>
                  <w:u w:val="single"/>
                </w:rPr>
                <w:t xml:space="preserve">Nelly Connet</w:t>
              </w:r>
            </w:hyperlink>
            <w:r>
              <w:rPr/>
              <w:t xml:space="preserve">,</w:t>
            </w:r>
            <w:hyperlink r:id="rId11" w:history="1">
              <w:r>
                <w:rPr>
                  <w:color w:val="#410a8c"/>
                  <w:u w:val="single"/>
                </w:rPr>
                <w:t xml:space="preserve">Pascal Bertran</w:t>
              </w:r>
            </w:hyperlink>
            <w:r>
              <w:rPr/>
              <w:t xml:space="preserve">,</w:t>
            </w:r>
            <w:hyperlink r:id="rId12" w:history="1">
              <w:r>
                <w:rPr>
                  <w:color w:val="#410a8c"/>
                  <w:u w:val="single"/>
                </w:rPr>
                <w:t xml:space="preserve">Émilie Claud</w:t>
              </w:r>
            </w:hyperlink>
            <w:r>
              <w:rPr/>
              <w:t xml:space="preserve">,</w:t>
            </w:r>
            <w:hyperlink r:id="rId13" w:history="1">
              <w:r>
                <w:rPr>
                  <w:color w:val="#410a8c"/>
                  <w:u w:val="single"/>
                </w:rPr>
                <w:t xml:space="preserve">Blandine Larmignat</w:t>
              </w:r>
            </w:hyperlink>
            <w:r>
              <w:rPr/>
              <w:t xml:space="preserve">,</w:t>
            </w:r>
            <w:hyperlink r:id="rId14" w:history="1">
              <w:r>
                <w:rPr>
                  <w:color w:val="#410a8c"/>
                  <w:u w:val="single"/>
                </w:rPr>
                <w:t xml:space="preserve">Ève Boitard</w:t>
              </w:r>
            </w:hyperlink>
          </w:p>
          <w:p>
            <w:pPr/>
            <w:r>
              <w:rPr>
                <w:i w:val="1"/>
                <w:iCs w:val="1"/>
              </w:rPr>
              <w:t xml:space="preserve">Gallia Préhistoire – Préhistoire de la France dans son contexte européen</w:t>
            </w:r>
            <w:r>
              <w:rPr/>
              <w:t xml:space="preserve">, 2023, 63, </w:t>
            </w:r>
            <w:hyperlink r:id="rId15" w:history="1">
              <w:r>
                <w:rPr>
                  <w:color w:val="#410a8c"/>
                  <w:u w:val="single"/>
                </w:rPr>
                <w:t xml:space="preserve">⟨10.4000/galliap.4023⟩</w:t>
              </w:r>
            </w:hyperlink>
          </w:p>
          <w:p>
            <w:pPr/>
            <w:r>
              <w:rPr/>
              <w:t xml:space="preserve">Article dans une revue</w:t>
            </w:r>
          </w:p>
          <w:p>
            <w:pPr/>
            <w:hyperlink r:id="rId10" w:history="1">
              <w:r>
                <w:rPr>
                  <w:color w:val="#410a8c"/>
                  <w:u w:val="single"/>
                </w:rPr>
                <w:t xml:space="preserve">hal-04416475v1</w:t>
              </w:r>
            </w:hyperlink>
          </w:p>
        </w:tc>
      </w:tr>
      <w:tr>
        <w:trPr/>
        <w:tc>
          <w:tcPr>
            <w:noWrap/>
          </w:tcPr>
          <w:p>
            <w:pPr>
              <w:spacing w:after="200"/>
            </w:pPr>
            <w:hyperlink r:id="rId16" w:history="1">
              <w:r>
                <w:rPr>
                  <w:color w:val="1e198e"/>
                  <w:b w:val="1"/>
                  <w:bCs w:val="1"/>
                  <w:u w:val="single"/>
                </w:rPr>
                <w:t xml:space="preserve">Dynamique d’occupation au Paléolithique moyen, apport de l’analyse croisée géo-archéologique et techno-économique du site « les pièces de Monsieur Jarnac » à Bourg-Charente (Charente)</w:t>
              </w:r>
            </w:hyperlink>
          </w:p>
          <w:p>
            <w:pPr/>
            <w:hyperlink r:id="rId8" w:history="1">
              <w:r>
                <w:rPr>
                  <w:color w:val="#410a8c"/>
                  <w:u w:val="single"/>
                </w:rPr>
                <w:t xml:space="preserve">Nelly Connet</w:t>
              </w:r>
            </w:hyperlink>
            <w:r>
              <w:rPr/>
              <w:t xml:space="preserve">,</w:t>
            </w:r>
            <w:hyperlink r:id="rId11" w:history="1">
              <w:r>
                <w:rPr>
                  <w:color w:val="#410a8c"/>
                  <w:u w:val="single"/>
                </w:rPr>
                <w:t xml:space="preserve">Pascal Bertran</w:t>
              </w:r>
            </w:hyperlink>
            <w:r>
              <w:rPr/>
              <w:t xml:space="preserve">,</w:t>
            </w:r>
            <w:hyperlink r:id="rId12" w:history="1">
              <w:r>
                <w:rPr>
                  <w:color w:val="#410a8c"/>
                  <w:u w:val="single"/>
                </w:rPr>
                <w:t xml:space="preserve">Émilie Claud</w:t>
              </w:r>
            </w:hyperlink>
            <w:r>
              <w:rPr/>
              <w:t xml:space="preserve">,</w:t>
            </w:r>
            <w:hyperlink r:id="rId13" w:history="1">
              <w:r>
                <w:rPr>
                  <w:color w:val="#410a8c"/>
                  <w:u w:val="single"/>
                </w:rPr>
                <w:t xml:space="preserve">Blandine Larmignat</w:t>
              </w:r>
            </w:hyperlink>
            <w:r>
              <w:rPr/>
              <w:t xml:space="preserve">,</w:t>
            </w:r>
            <w:hyperlink r:id="rId17" w:history="1">
              <w:r>
                <w:rPr>
                  <w:color w:val="#410a8c"/>
                  <w:u w:val="single"/>
                </w:rPr>
                <w:t xml:space="preserve">Ève Boitard-Bidaut</w:t>
              </w:r>
            </w:hyperlink>
          </w:p>
          <w:p>
            <w:pPr/>
            <w:r>
              <w:rPr>
                <w:i w:val="1"/>
                <w:iCs w:val="1"/>
              </w:rPr>
              <w:t xml:space="preserve">Bulletin de la Société préhistorique française</w:t>
            </w:r>
            <w:r>
              <w:rPr/>
              <w:t xml:space="preserve">, 2022, 119 (2), pp.179-211</w:t>
            </w:r>
          </w:p>
          <w:p>
            <w:pPr/>
            <w:r>
              <w:rPr/>
              <w:t xml:space="preserve">Article dans une revue</w:t>
            </w:r>
          </w:p>
          <w:p>
            <w:pPr/>
            <w:hyperlink r:id="rId16" w:history="1">
              <w:r>
                <w:rPr>
                  <w:color w:val="#410a8c"/>
                  <w:u w:val="single"/>
                </w:rPr>
                <w:t xml:space="preserve">hal-03738906v1</w:t>
              </w:r>
            </w:hyperlink>
          </w:p>
        </w:tc>
      </w:tr>
      <w:tr>
        <w:trPr/>
        <w:tc>
          <w:tcPr>
            <w:noWrap/>
          </w:tcPr>
          <w:p>
            <w:pPr>
              <w:spacing w:after="200"/>
            </w:pPr>
            <w:hyperlink r:id="rId18" w:history="1">
              <w:r>
                <w:rPr>
                  <w:color w:val="1e198e"/>
                  <w:b w:val="1"/>
                  <w:bCs w:val="1"/>
                  <w:u w:val="single"/>
                </w:rPr>
                <w:t xml:space="preserve">Données quaternaires franciliennes antérieures au dernier maximum glaciaire : éléments de synthèse issus de deux décennies de recherche en archéologie préventive</w:t>
              </w:r>
            </w:hyperlink>
          </w:p>
          <w:p>
            <w:pPr/>
            <w:hyperlink r:id="rId9" w:history="1">
              <w:r>
                <w:rPr>
                  <w:color w:val="#410a8c"/>
                  <w:u w:val="single"/>
                </w:rPr>
                <w:t xml:space="preserve">Christine Chaussé</w:t>
              </w:r>
            </w:hyperlink>
            <w:r>
              <w:rPr/>
              <w:t xml:space="preserve">,</w:t>
            </w:r>
            <w:hyperlink r:id="rId19" w:history="1">
              <w:r>
                <w:rPr>
                  <w:color w:val="#410a8c"/>
                  <w:u w:val="single"/>
                </w:rPr>
                <w:t xml:space="preserve">Céline Coussot</w:t>
              </w:r>
            </w:hyperlink>
            <w:r>
              <w:rPr/>
              <w:t xml:space="preserve">,</w:t>
            </w:r>
            <w:hyperlink r:id="rId20" w:history="1">
              <w:r>
                <w:rPr>
                  <w:color w:val="#410a8c"/>
                  <w:u w:val="single"/>
                </w:rPr>
                <w:t xml:space="preserve">Patrice Wuscher</w:t>
              </w:r>
            </w:hyperlink>
            <w:r>
              <w:rPr/>
              <w:t xml:space="preserve">,</w:t>
            </w:r>
            <w:hyperlink r:id="rId21" w:history="1">
              <w:r>
                <w:rPr>
                  <w:color w:val="#410a8c"/>
                  <w:u w:val="single"/>
                </w:rPr>
                <w:t xml:space="preserve">Jean-Jacques Bahain</w:t>
              </w:r>
            </w:hyperlink>
            <w:r>
              <w:rPr/>
              <w:t xml:space="preserve">,</w:t>
            </w:r>
            <w:hyperlink r:id="rId22" w:history="1">
              <w:r>
                <w:rPr>
                  <w:color w:val="#410a8c"/>
                  <w:u w:val="single"/>
                </w:rPr>
                <w:t xml:space="preserve">Alexander Fülling</w:t>
              </w:r>
            </w:hyperlink>
            <w:r>
              <w:rPr/>
              <w:t xml:space="preserve">et al.</w:t>
            </w:r>
          </w:p>
          <w:p>
            <w:pPr/>
            <w:r>
              <w:rPr>
                <w:i w:val="1"/>
                <w:iCs w:val="1"/>
              </w:rPr>
              <w:t xml:space="preserve">Revue archéologique de Picardie. Numéro spécial</w:t>
            </w:r>
            <w:r>
              <w:rPr/>
              <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pp.97-126</w:t>
            </w:r>
          </w:p>
          <w:p>
            <w:pPr/>
            <w:r>
              <w:rPr/>
              <w:t xml:space="preserve">Article dans une revue</w:t>
            </w:r>
          </w:p>
          <w:p>
            <w:pPr/>
            <w:hyperlink r:id="rId18" w:history="1">
              <w:r>
                <w:rPr>
                  <w:color w:val="#410a8c"/>
                  <w:u w:val="single"/>
                </w:rPr>
                <w:t xml:space="preserve">hal-03676817v1</w:t>
              </w:r>
            </w:hyperlink>
          </w:p>
        </w:tc>
      </w:tr>
      <w:tr>
        <w:trPr/>
        <w:tc>
          <w:tcPr>
            <w:noWrap/>
          </w:tcPr>
          <w:p>
            <w:pPr>
              <w:spacing w:after="200"/>
            </w:pPr>
            <w:hyperlink r:id="rId23" w:history="1">
              <w:r>
                <w:rPr>
                  <w:color w:val="1e198e"/>
                  <w:b w:val="1"/>
                  <w:bCs w:val="1"/>
                  <w:u w:val="single"/>
                </w:rPr>
                <w:t xml:space="preserve">A 400,000 years old milestone of the Acheulian technocomplex in Central-Western France at Londigny (Charente)</w:t>
              </w:r>
            </w:hyperlink>
          </w:p>
          <w:p>
            <w:pPr/>
            <w:hyperlink r:id="rId8" w:history="1">
              <w:r>
                <w:rPr>
                  <w:color w:val="#410a8c"/>
                  <w:u w:val="single"/>
                </w:rPr>
                <w:t xml:space="preserve">Nelly Connet</w:t>
              </w:r>
            </w:hyperlink>
            <w:r>
              <w:rPr/>
              <w:t xml:space="preserve">,</w:t>
            </w:r>
            <w:hyperlink r:id="rId24" w:history="1">
              <w:r>
                <w:rPr>
                  <w:color w:val="#410a8c"/>
                  <w:u w:val="single"/>
                </w:rPr>
                <w:t xml:space="preserve">Sylvain Soriano</w:t>
              </w:r>
            </w:hyperlink>
            <w:r>
              <w:rPr/>
              <w:t xml:space="preserve">,</w:t>
            </w:r>
            <w:hyperlink r:id="rId11" w:history="1">
              <w:r>
                <w:rPr>
                  <w:color w:val="#410a8c"/>
                  <w:u w:val="single"/>
                </w:rPr>
                <w:t xml:space="preserve">Pascal Bertran</w:t>
              </w:r>
            </w:hyperlink>
            <w:r>
              <w:rPr/>
              <w:t xml:space="preserve">,</w:t>
            </w:r>
            <w:hyperlink r:id="rId25" w:history="1">
              <w:r>
                <w:rPr>
                  <w:color w:val="#410a8c"/>
                  <w:u w:val="single"/>
                </w:rPr>
                <w:t xml:space="preserve">Vincent Lhomme</w:t>
              </w:r>
            </w:hyperlink>
            <w:r>
              <w:rPr/>
              <w:t xml:space="preserve">,</w:t>
            </w:r>
            <w:hyperlink r:id="rId26" w:history="1">
              <w:r>
                <w:rPr>
                  <w:color w:val="#410a8c"/>
                  <w:u w:val="single"/>
                </w:rPr>
                <w:t xml:space="preserve">Nick Debenham</w:t>
              </w:r>
            </w:hyperlink>
          </w:p>
          <w:p>
            <w:pPr/>
            <w:r>
              <w:rPr>
                <w:i w:val="1"/>
                <w:iCs w:val="1"/>
              </w:rPr>
              <w:t xml:space="preserve">Journal of Archaeological Science: Reports</w:t>
            </w:r>
            <w:r>
              <w:rPr/>
              <w:t xml:space="preserve">, 2020, 30, pp.102225. </w:t>
            </w:r>
            <w:hyperlink r:id="rId27" w:history="1">
              <w:r>
                <w:rPr>
                  <w:color w:val="#410a8c"/>
                  <w:u w:val="single"/>
                </w:rPr>
                <w:t xml:space="preserve">⟨10.1016/j.jasrep.2020.102225⟩</w:t>
              </w:r>
            </w:hyperlink>
          </w:p>
          <w:p>
            <w:pPr/>
            <w:r>
              <w:rPr/>
              <w:t xml:space="preserve">Article dans une revue</w:t>
            </w:r>
          </w:p>
          <w:p>
            <w:pPr/>
            <w:hyperlink r:id="rId23" w:history="1">
              <w:r>
                <w:rPr>
                  <w:color w:val="#410a8c"/>
                  <w:u w:val="single"/>
                </w:rPr>
                <w:t xml:space="preserve">halshs-02472198v1</w:t>
              </w:r>
            </w:hyperlink>
          </w:p>
        </w:tc>
      </w:tr>
      <w:tr>
        <w:trPr/>
        <w:tc>
          <w:tcPr>
            <w:noWrap/>
          </w:tcPr>
          <w:p>
            <w:pPr>
              <w:spacing w:after="200"/>
            </w:pPr>
            <w:hyperlink r:id="rId28" w:history="1">
              <w:r>
                <w:rPr>
                  <w:color w:val="1e198e"/>
                  <w:b w:val="1"/>
                  <w:bCs w:val="1"/>
                  <w:u w:val="single"/>
                </w:rPr>
                <w:t xml:space="preserve">Before the transition? The final middle Palaeolithic lithic industry from the Grotte du Renne (layer XI) at Arcy-sur-Cure (Burgundy, France)</w:t>
              </w:r>
            </w:hyperlink>
          </w:p>
          <w:p>
            <w:pPr/>
            <w:hyperlink r:id="rId29" w:history="1">
              <w:r>
                <w:rPr>
                  <w:color w:val="#410a8c"/>
                  <w:u w:val="single"/>
                </w:rPr>
                <w:t xml:space="preserve">Roxane Rocca</w:t>
              </w:r>
            </w:hyperlink>
            <w:r>
              <w:rPr/>
              <w:t xml:space="preserve">,</w:t>
            </w:r>
            <w:hyperlink r:id="rId8" w:history="1">
              <w:r>
                <w:rPr>
                  <w:color w:val="#410a8c"/>
                  <w:u w:val="single"/>
                </w:rPr>
                <w:t xml:space="preserve">Nelly Connet</w:t>
              </w:r>
            </w:hyperlink>
            <w:r>
              <w:rPr/>
              <w:t xml:space="preserve">,</w:t>
            </w:r>
            <w:hyperlink r:id="rId25" w:history="1">
              <w:r>
                <w:rPr>
                  <w:color w:val="#410a8c"/>
                  <w:u w:val="single"/>
                </w:rPr>
                <w:t xml:space="preserve">Vincent Lhomme</w:t>
              </w:r>
            </w:hyperlink>
          </w:p>
          <w:p>
            <w:pPr/>
            <w:r>
              <w:rPr>
                <w:i w:val="1"/>
                <w:iCs w:val="1"/>
              </w:rPr>
              <w:t xml:space="preserve">Comptes Rendus. Palevol</w:t>
            </w:r>
            <w:r>
              <w:rPr/>
              <w:t xml:space="preserve">, 2017, </w:t>
            </w:r>
            <w:hyperlink r:id="rId30" w:history="1">
              <w:r>
                <w:rPr>
                  <w:color w:val="#410a8c"/>
                  <w:u w:val="single"/>
                </w:rPr>
                <w:t xml:space="preserve">⟨10.1016/j.crpv.2017.04.003⟩</w:t>
              </w:r>
            </w:hyperlink>
          </w:p>
          <w:p>
            <w:pPr/>
            <w:r>
              <w:rPr/>
              <w:t xml:space="preserve">Article dans une revue</w:t>
            </w:r>
          </w:p>
          <w:p>
            <w:pPr/>
            <w:hyperlink r:id="rId28" w:history="1">
              <w:r>
                <w:rPr>
                  <w:color w:val="#410a8c"/>
                  <w:u w:val="single"/>
                </w:rPr>
                <w:t xml:space="preserve">hal-01621062v1</w:t>
              </w:r>
            </w:hyperlink>
          </w:p>
        </w:tc>
      </w:tr>
      <w:tr>
        <w:trPr/>
        <w:tc>
          <w:tcPr>
            <w:noWrap/>
          </w:tcPr>
          <w:p>
            <w:pPr>
              <w:spacing w:after="200"/>
            </w:pPr>
            <w:hyperlink r:id="rId31" w:history="1">
              <w:r>
                <w:rPr>
                  <w:color w:val="1e198e"/>
                  <w:b w:val="1"/>
                  <w:bCs w:val="1"/>
                  <w:u w:val="single"/>
                </w:rPr>
                <w:t xml:space="preserve">Le site de Marigny à Sauvigny-les-Bois (Nièvre, France), dans la perspective des occupations du Paléolithique supérieur ancien sur la marge sud du bassin de Paris</w:t>
              </w:r>
            </w:hyperlink>
          </w:p>
          <w:p>
            <w:pPr/>
            <w:hyperlink r:id="rId8" w:history="1">
              <w:r>
                <w:rPr>
                  <w:color w:val="#410a8c"/>
                  <w:u w:val="single"/>
                </w:rPr>
                <w:t xml:space="preserve">Nelly Connet</w:t>
              </w:r>
            </w:hyperlink>
            <w:r>
              <w:rPr/>
              <w:t xml:space="preserve">,</w:t>
            </w:r>
            <w:hyperlink r:id="rId9" w:history="1">
              <w:r>
                <w:rPr>
                  <w:color w:val="#410a8c"/>
                  <w:u w:val="single"/>
                </w:rPr>
                <w:t xml:space="preserve">Christine Chaussé</w:t>
              </w:r>
            </w:hyperlink>
            <w:r>
              <w:rPr/>
              <w:t xml:space="preserve">,</w:t>
            </w:r>
            <w:hyperlink r:id="rId25" w:history="1">
              <w:r>
                <w:rPr>
                  <w:color w:val="#410a8c"/>
                  <w:u w:val="single"/>
                </w:rPr>
                <w:t xml:space="preserve">Vincent Lhomme</w:t>
              </w:r>
            </w:hyperlink>
            <w:r>
              <w:rPr/>
              <w:t xml:space="preserve">,</w:t>
            </w:r>
            <w:hyperlink r:id="rId32" w:history="1">
              <w:r>
                <w:rPr>
                  <w:color w:val="#410a8c"/>
                  <w:u w:val="single"/>
                </w:rPr>
                <w:t xml:space="preserve">Jérôme Primault</w:t>
              </w:r>
            </w:hyperlink>
            <w:r>
              <w:rPr/>
              <w:t xml:space="preserve">,</w:t>
            </w:r>
            <w:hyperlink r:id="rId33" w:history="1">
              <w:r>
                <w:rPr>
                  <w:color w:val="#410a8c"/>
                  <w:u w:val="single"/>
                </w:rPr>
                <w:t xml:space="preserve">Pascal Listrat</w:t>
              </w:r>
            </w:hyperlink>
          </w:p>
          <w:p>
            <w:pPr/>
            <w:r>
              <w:rPr>
                <w:i w:val="1"/>
                <w:iCs w:val="1"/>
              </w:rPr>
              <w:t xml:space="preserve">Bulletin de la Société préhistorique française</w:t>
            </w:r>
            <w:r>
              <w:rPr/>
              <w:t xml:space="preserve">, 2015, 112 (4), pp.621--645. </w:t>
            </w:r>
            <w:hyperlink r:id="rId34" w:history="1">
              <w:r>
                <w:rPr>
                  <w:color w:val="#410a8c"/>
                  <w:u w:val="single"/>
                </w:rPr>
                <w:t xml:space="preserve">⟨10.3406/bspf.2015.14595⟩</w:t>
              </w:r>
            </w:hyperlink>
          </w:p>
          <w:p>
            <w:pPr/>
            <w:r>
              <w:rPr/>
              <w:t xml:space="preserve">Article dans une revue</w:t>
            </w:r>
          </w:p>
          <w:p>
            <w:pPr/>
            <w:hyperlink r:id="rId31" w:history="1">
              <w:r>
                <w:rPr>
                  <w:color w:val="#410a8c"/>
                  <w:u w:val="single"/>
                </w:rPr>
                <w:t xml:space="preserve">hal-02476992v1</w:t>
              </w:r>
            </w:hyperlink>
          </w:p>
        </w:tc>
      </w:tr>
      <w:tr>
        <w:trPr/>
        <w:tc>
          <w:tcPr>
            <w:noWrap/>
          </w:tcPr>
          <w:p>
            <w:pPr>
              <w:spacing w:after="200"/>
            </w:pPr>
            <w:hyperlink r:id="rId35" w:history="1">
              <w:r>
                <w:rPr>
                  <w:color w:val="1e198e"/>
                  <w:b w:val="1"/>
                  <w:bCs w:val="1"/>
                  <w:u w:val="single"/>
                </w:rPr>
                <w:t xml:space="preserve">Le Paléolithique supérieur in La Préhistoire en Bourgogne, Etat des connaissances et bilan 1994-2005</w:t>
              </w:r>
            </w:hyperlink>
          </w:p>
          <w:p>
            <w:pPr/>
            <w:hyperlink r:id="rId36" w:history="1">
              <w:r>
                <w:rPr>
                  <w:color w:val="#410a8c"/>
                  <w:u w:val="single"/>
                </w:rPr>
                <w:t xml:space="preserve">Dominique Baffier</w:t>
              </w:r>
            </w:hyperlink>
            <w:r>
              <w:rPr/>
              <w:t xml:space="preserve">,</w:t>
            </w:r>
            <w:hyperlink r:id="rId37" w:history="1">
              <w:r>
                <w:rPr>
                  <w:color w:val="#410a8c"/>
                  <w:u w:val="single"/>
                </w:rPr>
                <w:t xml:space="preserve">Pierre Bodu</w:t>
              </w:r>
            </w:hyperlink>
            <w:r>
              <w:rPr/>
              <w:t xml:space="preserve">,</w:t>
            </w:r>
            <w:hyperlink r:id="rId8" w:history="1">
              <w:r>
                <w:rPr>
                  <w:color w:val="#410a8c"/>
                  <w:u w:val="single"/>
                </w:rPr>
                <w:t xml:space="preserve">Nelly Connet</w:t>
              </w:r>
            </w:hyperlink>
            <w:r>
              <w:rPr/>
              <w:t xml:space="preserve">,</w:t>
            </w:r>
            <w:hyperlink r:id="rId38" w:history="1">
              <w:r>
                <w:rPr>
                  <w:color w:val="#410a8c"/>
                  <w:u w:val="single"/>
                </w:rPr>
                <w:t xml:space="preserve">Harald Floss</w:t>
              </w:r>
            </w:hyperlink>
          </w:p>
          <w:p>
            <w:pPr/>
            <w:r>
              <w:rPr>
                <w:i w:val="1"/>
                <w:iCs w:val="1"/>
              </w:rPr>
              <w:t xml:space="preserve">Revue archéologique de l'Est - Suppléments</w:t>
            </w:r>
            <w:r>
              <w:rPr/>
              <w:t xml:space="preserve">, 2015, 39, pp.89-120</w:t>
            </w:r>
          </w:p>
          <w:p>
            <w:pPr/>
            <w:r>
              <w:rPr/>
              <w:t xml:space="preserve">Article dans une revue</w:t>
            </w:r>
          </w:p>
          <w:p>
            <w:pPr/>
            <w:hyperlink r:id="rId35" w:history="1">
              <w:r>
                <w:rPr>
                  <w:color w:val="#410a8c"/>
                  <w:u w:val="single"/>
                </w:rPr>
                <w:t xml:space="preserve">halshs-03023488v1</w:t>
              </w:r>
            </w:hyperlink>
          </w:p>
        </w:tc>
      </w:tr>
      <w:tr>
        <w:trPr/>
        <w:tc>
          <w:tcPr>
            <w:noWrap/>
          </w:tcPr>
          <w:p>
            <w:pPr>
              <w:spacing w:after="200"/>
            </w:pPr>
            <w:hyperlink r:id="rId39" w:history="1">
              <w:r>
                <w:rPr>
                  <w:color w:val="1e198e"/>
                  <w:b w:val="1"/>
                  <w:bCs w:val="1"/>
                  <w:u w:val="single"/>
                </w:rPr>
                <w:t xml:space="preserve">Stratégies de subsistance des Aurignaciens de Solutré (Saône-et-Loire) : les apports de la fouille préventive de 2004</w:t>
              </w:r>
            </w:hyperlink>
          </w:p>
          <w:p>
            <w:pPr/>
            <w:hyperlink r:id="rId8" w:history="1">
              <w:r>
                <w:rPr>
                  <w:color w:val="#410a8c"/>
                  <w:u w:val="single"/>
                </w:rPr>
                <w:t xml:space="preserve">Nelly Connet</w:t>
              </w:r>
            </w:hyperlink>
            <w:r>
              <w:rPr/>
              <w:t xml:space="preserve">,</w:t>
            </w:r>
            <w:hyperlink r:id="rId40" w:history="1">
              <w:r>
                <w:rPr>
                  <w:color w:val="#410a8c"/>
                  <w:u w:val="single"/>
                </w:rPr>
                <w:t xml:space="preserve">Grégory Bayle</w:t>
              </w:r>
            </w:hyperlink>
            <w:r>
              <w:rPr/>
              <w:t xml:space="preserve">,</w:t>
            </w:r>
            <w:hyperlink r:id="rId41" w:history="1">
              <w:r>
                <w:rPr>
                  <w:color w:val="#410a8c"/>
                  <w:u w:val="single"/>
                </w:rPr>
                <w:t xml:space="preserve">Céline Bemilli</w:t>
              </w:r>
            </w:hyperlink>
            <w:r>
              <w:rPr/>
              <w:t xml:space="preserve">,</w:t>
            </w:r>
            <w:hyperlink r:id="rId42" w:history="1">
              <w:r>
                <w:rPr>
                  <w:color w:val="#410a8c"/>
                  <w:u w:val="single"/>
                </w:rPr>
                <w:t xml:space="preserve">Bertrand Kervazo</w:t>
              </w:r>
            </w:hyperlink>
            <w:r>
              <w:rPr/>
              <w:t xml:space="preserve">,</w:t>
            </w:r>
            <w:hyperlink r:id="rId43" w:history="1">
              <w:r>
                <w:rPr>
                  <w:color w:val="#410a8c"/>
                  <w:u w:val="single"/>
                </w:rPr>
                <w:t xml:space="preserve">Stéphane Konik</w:t>
              </w:r>
            </w:hyperlink>
            <w:r>
              <w:rPr/>
              <w:t xml:space="preserve">et al.</w:t>
            </w:r>
          </w:p>
          <w:p>
            <w:pPr/>
            <w:r>
              <w:rPr>
                <w:i w:val="1"/>
                <w:iCs w:val="1"/>
              </w:rPr>
              <w:t xml:space="preserve">Gallia Préhistoire – Préhistoire de la France dans son contexte européen</w:t>
            </w:r>
            <w:r>
              <w:rPr/>
              <w:t xml:space="preserve">, 2012, 54, pp.33-65. </w:t>
            </w:r>
            <w:hyperlink r:id="rId44" w:history="1">
              <w:r>
                <w:rPr>
                  <w:color w:val="#410a8c"/>
                  <w:u w:val="single"/>
                </w:rPr>
                <w:t xml:space="preserve">⟨10.3406/galip.2012.2493⟩</w:t>
              </w:r>
            </w:hyperlink>
          </w:p>
          <w:p>
            <w:pPr/>
            <w:r>
              <w:rPr/>
              <w:t xml:space="preserve">Article dans une revue</w:t>
            </w:r>
          </w:p>
          <w:p>
            <w:pPr/>
            <w:hyperlink r:id="rId39" w:history="1">
              <w:r>
                <w:rPr>
                  <w:color w:val="#410a8c"/>
                  <w:u w:val="single"/>
                </w:rPr>
                <w:t xml:space="preserve">hal-01842829v1</w:t>
              </w:r>
            </w:hyperlink>
          </w:p>
        </w:tc>
      </w:tr>
      <w:tr>
        <w:trPr/>
        <w:tc>
          <w:tcPr>
            <w:noWrap/>
          </w:tcPr>
          <w:p>
            <w:pPr>
              <w:spacing w:after="200"/>
            </w:pPr>
            <w:hyperlink r:id="rId45" w:history="1">
              <w:r>
                <w:rPr>
                  <w:color w:val="1e198e"/>
                  <w:b w:val="1"/>
                  <w:bCs w:val="1"/>
                  <w:u w:val="single"/>
                </w:rPr>
                <w:t xml:space="preserve">LES NIVEAUX DU PALÉOLITHIQUE SUPÉRIEUR À LA GROTTE DU BISON (ARCY-SUR-CURE, YONNE) : COUCHES A à D</w:t>
              </w:r>
            </w:hyperlink>
          </w:p>
          <w:p>
            <w:pPr/>
            <w:hyperlink r:id="rId46" w:history="1">
              <w:r>
                <w:rPr>
                  <w:color w:val="#410a8c"/>
                  <w:u w:val="single"/>
                </w:rPr>
                <w:t xml:space="preserve">Francine David</w:t>
              </w:r>
            </w:hyperlink>
            <w:r>
              <w:rPr/>
              <w:t xml:space="preserve">,</w:t>
            </w:r>
            <w:hyperlink r:id="rId8" w:history="1">
              <w:r>
                <w:rPr>
                  <w:color w:val="#410a8c"/>
                  <w:u w:val="single"/>
                </w:rPr>
                <w:t xml:space="preserve">Nelly Connet</w:t>
              </w:r>
            </w:hyperlink>
            <w:r>
              <w:rPr/>
              <w:t xml:space="preserve">,</w:t>
            </w:r>
            <w:hyperlink r:id="rId47" w:history="1">
              <w:r>
                <w:rPr>
                  <w:color w:val="#410a8c"/>
                  <w:u w:val="single"/>
                </w:rPr>
                <w:t xml:space="preserve">Michel Girard</w:t>
              </w:r>
            </w:hyperlink>
            <w:r>
              <w:rPr/>
              <w:t xml:space="preserve">,</w:t>
            </w:r>
            <w:hyperlink r:id="rId48" w:history="1">
              <w:r>
                <w:rPr>
                  <w:color w:val="#410a8c"/>
                  <w:u w:val="single"/>
                </w:rPr>
                <w:t xml:space="preserve">Jean-Claude Miskovsky</w:t>
              </w:r>
            </w:hyperlink>
            <w:r>
              <w:rPr/>
              <w:t xml:space="preserve">,</w:t>
            </w:r>
            <w:hyperlink r:id="rId49" w:history="1">
              <w:r>
                <w:rPr>
                  <w:color w:val="#410a8c"/>
                  <w:u w:val="single"/>
                </w:rPr>
                <w:t xml:space="preserve">Cécile Mourer-Chauviré</w:t>
              </w:r>
            </w:hyperlink>
            <w:r>
              <w:rPr/>
              <w:t xml:space="preserve">et al.</w:t>
            </w:r>
          </w:p>
          <w:p>
            <w:pPr/>
            <w:r>
              <w:rPr>
                <w:i w:val="1"/>
                <w:iCs w:val="1"/>
              </w:rPr>
              <w:t xml:space="preserve">Revue archéologique de l'Est</w:t>
            </w:r>
            <w:r>
              <w:rPr/>
              <w:t xml:space="preserve">, 2006, 54, pp.5-50</w:t>
            </w:r>
          </w:p>
          <w:p>
            <w:pPr/>
            <w:r>
              <w:rPr/>
              <w:t xml:space="preserve">Article dans une revue</w:t>
            </w:r>
          </w:p>
          <w:p>
            <w:pPr/>
            <w:hyperlink r:id="rId45" w:history="1">
              <w:r>
                <w:rPr>
                  <w:color w:val="#410a8c"/>
                  <w:u w:val="single"/>
                </w:rPr>
                <w:t xml:space="preserve">hal-00153170v1</w:t>
              </w:r>
            </w:hyperlink>
          </w:p>
        </w:tc>
      </w:tr>
      <w:tr>
        <w:trPr/>
        <w:tc>
          <w:tcPr>
            <w:noWrap/>
          </w:tcPr>
          <w:p>
            <w:pPr>
              <w:spacing w:after="200"/>
            </w:pPr>
            <w:hyperlink r:id="rId50" w:history="1">
              <w:r>
                <w:rPr>
                  <w:color w:val="1e198e"/>
                  <w:b w:val="1"/>
                  <w:bCs w:val="1"/>
                  <w:u w:val="single"/>
                </w:rPr>
                <w:t xml:space="preserve">Le tuf calcaire de La Celle-sur-Seine (Seine et Marne) : nouvelles données sur un site clé du stade 11 dans le Nord de la France</w:t>
              </w:r>
            </w:hyperlink>
          </w:p>
          <w:p>
            <w:pPr/>
            <w:hyperlink r:id="rId51" w:history="1">
              <w:r>
                <w:rPr>
                  <w:color w:val="#410a8c"/>
                  <w:u w:val="single"/>
                </w:rPr>
                <w:t xml:space="preserve">Nicole Limondin-Lozouet</w:t>
              </w:r>
            </w:hyperlink>
            <w:r>
              <w:rPr/>
              <w:t xml:space="preserve">,</w:t>
            </w:r>
            <w:hyperlink r:id="rId52" w:history="1">
              <w:r>
                <w:rPr>
                  <w:color w:val="#410a8c"/>
                  <w:u w:val="single"/>
                </w:rPr>
                <w:t xml:space="preserve">Pierre Antoine</w:t>
              </w:r>
            </w:hyperlink>
            <w:r>
              <w:rPr/>
              <w:t xml:space="preserve">,</w:t>
            </w:r>
            <w:hyperlink r:id="rId53" w:history="1">
              <w:r>
                <w:rPr>
                  <w:color w:val="#410a8c"/>
                  <w:u w:val="single"/>
                </w:rPr>
                <w:t xml:space="preserve">Patrick Auguste</w:t>
              </w:r>
            </w:hyperlink>
            <w:r>
              <w:rPr/>
              <w:t xml:space="preserve">,</w:t>
            </w:r>
            <w:hyperlink r:id="rId21" w:history="1">
              <w:r>
                <w:rPr>
                  <w:color w:val="#410a8c"/>
                  <w:u w:val="single"/>
                </w:rPr>
                <w:t xml:space="preserve">Jean-Jacques Bahain</w:t>
              </w:r>
            </w:hyperlink>
            <w:r>
              <w:rPr/>
              <w:t xml:space="preserve">,</w:t>
            </w:r>
            <w:hyperlink r:id="rId54" w:history="1">
              <w:r>
                <w:rPr>
                  <w:color w:val="#410a8c"/>
                  <w:u w:val="single"/>
                </w:rPr>
                <w:t xml:space="preserve">Pierre Carbonel</w:t>
              </w:r>
            </w:hyperlink>
            <w:r>
              <w:rPr/>
              <w:t xml:space="preserve">et al.</w:t>
            </w:r>
          </w:p>
          <w:p>
            <w:pPr/>
            <w:r>
              <w:rPr>
                <w:i w:val="1"/>
                <w:iCs w:val="1"/>
              </w:rPr>
              <w:t xml:space="preserve">Quaternaire</w:t>
            </w:r>
            <w:r>
              <w:rPr/>
              <w:t xml:space="preserve">, 2006, vol.~17/2, pp.5--29. </w:t>
            </w:r>
            <w:hyperlink r:id="rId55" w:history="1">
              <w:r>
                <w:rPr>
                  <w:color w:val="#410a8c"/>
                  <w:u w:val="single"/>
                </w:rPr>
                <w:t xml:space="preserve">⟨10.4000/quaternaire.722⟩</w:t>
              </w:r>
            </w:hyperlink>
          </w:p>
          <w:p>
            <w:pPr/>
            <w:r>
              <w:rPr/>
              <w:t xml:space="preserve">Article dans une revue</w:t>
            </w:r>
          </w:p>
          <w:p>
            <w:pPr/>
            <w:hyperlink r:id="rId56" w:history="1">
              <w:r>
                <w:rPr>
                  <w:color w:val="#410a8c"/>
                  <w:u w:val="single"/>
                </w:rPr>
                <w:t xml:space="preserve">istex</w:t>
              </w:r>
            </w:hyperlink>
          </w:p>
          <w:p>
            <w:pPr/>
            <w:hyperlink r:id="rId50" w:history="1">
              <w:r>
                <w:rPr>
                  <w:color w:val="#410a8c"/>
                  <w:u w:val="single"/>
                </w:rPr>
                <w:t xml:space="preserve">hal-02478042v1</w:t>
              </w:r>
            </w:hyperlink>
          </w:p>
        </w:tc>
      </w:tr>
      <w:tr>
        <w:trPr/>
        <w:tc>
          <w:tcPr>
            <w:noWrap/>
          </w:tcPr>
          <w:p>
            <w:pPr>
              <w:spacing w:after="200"/>
            </w:pPr>
            <w:hyperlink r:id="rId57" w:history="1">
              <w:r>
                <w:rPr>
                  <w:color w:val="1e198e"/>
                  <w:b w:val="1"/>
                  <w:bCs w:val="1"/>
                  <w:u w:val="single"/>
                </w:rPr>
                <w:t xml:space="preserve">Les sites et les industries lithiques du Paléolithique inférieur, moyen et supérieur de la basse vallée de l'Yonne dans leurs contextes chronostratigraphiques. Bilan de dix ans d'activité archéologique pluridisciplinaire dans le sud-est du Bassin parisien</w:t>
              </w:r>
            </w:hyperlink>
          </w:p>
          <w:p>
            <w:pPr/>
            <w:hyperlink r:id="rId25"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9" w:history="1">
              <w:r>
                <w:rPr>
                  <w:color w:val="#410a8c"/>
                  <w:u w:val="single"/>
                </w:rPr>
                <w:t xml:space="preserve">Christine Chaussé</w:t>
              </w:r>
            </w:hyperlink>
            <w:r>
              <w:rPr/>
              <w:t xml:space="preserve">,</w:t>
            </w:r>
            <w:hyperlink r:id="rId58" w:history="1">
              <w:r>
                <w:rPr>
                  <w:color w:val="#410a8c"/>
                  <w:u w:val="single"/>
                </w:rPr>
                <w:t xml:space="preserve">Céline Bémilli</w:t>
              </w:r>
            </w:hyperlink>
            <w:r>
              <w:rPr/>
              <w:t xml:space="preserve">,</w:t>
            </w:r>
            <w:hyperlink r:id="rId21" w:history="1">
              <w:r>
                <w:rPr>
                  <w:color w:val="#410a8c"/>
                  <w:u w:val="single"/>
                </w:rPr>
                <w:t xml:space="preserve">Jean-Jacques Bahain</w:t>
              </w:r>
            </w:hyperlink>
            <w:r>
              <w:rPr/>
              <w:t xml:space="preserve">et al.</w:t>
            </w:r>
          </w:p>
          <w:p>
            <w:pPr/>
            <w:r>
              <w:rPr>
                <w:i w:val="1"/>
                <w:iCs w:val="1"/>
              </w:rPr>
              <w:t xml:space="preserve">Bulletin de la Société préhistorique française</w:t>
            </w:r>
            <w:r>
              <w:rPr/>
              <w:t xml:space="preserve">, 2004, 101 (4), pp.701--739. </w:t>
            </w:r>
            <w:hyperlink r:id="rId59" w:history="1">
              <w:r>
                <w:rPr>
                  <w:color w:val="#410a8c"/>
                  <w:u w:val="single"/>
                </w:rPr>
                <w:t xml:space="preserve">⟨10.3406/bspf.2004.13065⟩</w:t>
              </w:r>
            </w:hyperlink>
          </w:p>
          <w:p>
            <w:pPr/>
            <w:r>
              <w:rPr/>
              <w:t xml:space="preserve">Article dans une revue</w:t>
            </w:r>
          </w:p>
          <w:p>
            <w:pPr/>
            <w:hyperlink r:id="rId57" w:history="1">
              <w:r>
                <w:rPr>
                  <w:color w:val="#410a8c"/>
                  <w:u w:val="single"/>
                </w:rPr>
                <w:t xml:space="preserve">hal-02476994v1</w:t>
              </w:r>
            </w:hyperlink>
          </w:p>
        </w:tc>
      </w:tr>
      <w:tr>
        <w:trPr/>
        <w:tc>
          <w:tcPr>
            <w:noWrap/>
          </w:tcPr>
          <w:p>
            <w:pPr>
              <w:spacing w:after="200"/>
            </w:pPr>
            <w:hyperlink r:id="rId60" w:history="1">
              <w:r>
                <w:rPr>
                  <w:color w:val="1e198e"/>
                  <w:b w:val="1"/>
                  <w:bCs w:val="1"/>
                  <w:u w:val="single"/>
                </w:rPr>
                <w:t xml:space="preserve">Essai d’interprétation du site paléolithique inférieur de Soucy 1 (Yonne)</w:t>
              </w:r>
            </w:hyperlink>
          </w:p>
          <w:p>
            <w:pPr/>
            <w:hyperlink r:id="rId25"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41" w:history="1">
              <w:r>
                <w:rPr>
                  <w:color w:val="#410a8c"/>
                  <w:u w:val="single"/>
                </w:rPr>
                <w:t xml:space="preserve">Céline Bemilli</w:t>
              </w:r>
            </w:hyperlink>
            <w:r>
              <w:rPr/>
              <w:t xml:space="preserve">,</w:t>
            </w:r>
            <w:hyperlink r:id="rId9" w:history="1">
              <w:r>
                <w:rPr>
                  <w:color w:val="#410a8c"/>
                  <w:u w:val="single"/>
                </w:rPr>
                <w:t xml:space="preserve">Christine Chaussé</w:t>
              </w:r>
            </w:hyperlink>
            <w:r>
              <w:rPr/>
              <w:t xml:space="preserve">,</w:t>
            </w:r>
            <w:hyperlink r:id="rId61" w:history="1">
              <w:r>
                <w:rPr>
                  <w:color w:val="#410a8c"/>
                  <w:u w:val="single"/>
                </w:rPr>
                <w:t xml:space="preserve">Sylvie Beyries</w:t>
              </w:r>
            </w:hyperlink>
            <w:r>
              <w:rPr/>
              <w:t xml:space="preserve">et al.</w:t>
            </w:r>
          </w:p>
          <w:p>
            <w:pPr/>
            <w:r>
              <w:rPr>
                <w:i w:val="1"/>
                <w:iCs w:val="1"/>
              </w:rPr>
              <w:t xml:space="preserve">Gallia Préhistoire – Archéologie de la France préhistorique</w:t>
            </w:r>
            <w:r>
              <w:rPr/>
              <w:t xml:space="preserve">, 2000, 42, pp.1-44. </w:t>
            </w:r>
            <w:hyperlink r:id="rId62" w:history="1">
              <w:r>
                <w:rPr>
                  <w:color w:val="#410a8c"/>
                  <w:u w:val="single"/>
                </w:rPr>
                <w:t xml:space="preserve">⟨10.3406/galip.2000.2168⟩</w:t>
              </w:r>
            </w:hyperlink>
          </w:p>
          <w:p>
            <w:pPr/>
            <w:r>
              <w:rPr/>
              <w:t xml:space="preserve">Article dans une revue</w:t>
            </w:r>
          </w:p>
          <w:p>
            <w:pPr/>
            <w:hyperlink r:id="rId60" w:history="1">
              <w:r>
                <w:rPr>
                  <w:color w:val="#410a8c"/>
                  <w:u w:val="single"/>
                </w:rPr>
                <w:t xml:space="preserve">hal-02353607v1</w:t>
              </w:r>
            </w:hyperlink>
          </w:p>
        </w:tc>
      </w:tr>
      <w:tr>
        <w:trPr/>
        <w:tc>
          <w:tcPr>
            <w:noWrap/>
          </w:tcPr>
          <w:p>
            <w:pPr>
              <w:spacing w:after="200"/>
            </w:pPr>
            <w:hyperlink r:id="rId63" w:history="1">
              <w:r>
                <w:rPr>
                  <w:color w:val="1e198e"/>
                  <w:b w:val="1"/>
                  <w:bCs w:val="1"/>
                  <w:u w:val="single"/>
                </w:rPr>
                <w:t xml:space="preserve">La gravière des Grandes Pièces et les sites Paléolithiques inférieurs de Soucy (Yonne). Premiers résultats.</w:t>
              </w:r>
            </w:hyperlink>
          </w:p>
          <w:p>
            <w:pPr/>
            <w:hyperlink r:id="rId25"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9" w:history="1">
              <w:r>
                <w:rPr>
                  <w:color w:val="#410a8c"/>
                  <w:u w:val="single"/>
                </w:rPr>
                <w:t xml:space="preserve">Christine Chaussé</w:t>
              </w:r>
            </w:hyperlink>
            <w:r>
              <w:rPr/>
              <w:t xml:space="preserve">,</w:t>
            </w:r>
            <w:hyperlink r:id="rId46" w:history="1">
              <w:r>
                <w:rPr>
                  <w:color w:val="#410a8c"/>
                  <w:u w:val="single"/>
                </w:rPr>
                <w:t xml:space="preserve">Francine David</w:t>
              </w:r>
            </w:hyperlink>
            <w:r>
              <w:rPr/>
              <w:t xml:space="preserve">,</w:t>
            </w:r>
            <w:hyperlink r:id="rId64" w:history="1">
              <w:r>
                <w:rPr>
                  <w:color w:val="#410a8c"/>
                  <w:u w:val="single"/>
                </w:rPr>
                <w:t xml:space="preserve">Jean-Luc Guadelli</w:t>
              </w:r>
            </w:hyperlink>
          </w:p>
          <w:p>
            <w:pPr/>
            <w:r>
              <w:rPr>
                <w:i w:val="1"/>
                <w:iCs w:val="1"/>
              </w:rPr>
              <w:t xml:space="preserve">Bulletin de la Société préhistorique française</w:t>
            </w:r>
            <w:r>
              <w:rPr/>
              <w:t xml:space="preserve">, 1996, 93 (4), pp.482-493. </w:t>
            </w:r>
            <w:hyperlink r:id="rId65" w:history="1">
              <w:r>
                <w:rPr>
                  <w:color w:val="#410a8c"/>
                  <w:u w:val="single"/>
                </w:rPr>
                <w:t xml:space="preserve">⟨10.3406/bspf.1996.10211⟩</w:t>
              </w:r>
            </w:hyperlink>
          </w:p>
          <w:p>
            <w:pPr/>
            <w:r>
              <w:rPr/>
              <w:t xml:space="preserve">Article dans une revue</w:t>
            </w:r>
          </w:p>
          <w:p>
            <w:pPr/>
            <w:hyperlink r:id="rId63" w:history="1">
              <w:r>
                <w:rPr>
                  <w:color w:val="#410a8c"/>
                  <w:u w:val="single"/>
                </w:rPr>
                <w:t xml:space="preserve">halshs-00135980v1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Les occupations aurignaciennes à Solutré (Saône-et-Loire, France)</w:t>
              </w:r>
            </w:hyperlink>
          </w:p>
          <w:p>
            <w:pPr/>
            <w:hyperlink r:id="rId40" w:history="1">
              <w:r>
                <w:rPr>
                  <w:color w:val="#410a8c"/>
                  <w:u w:val="single"/>
                </w:rPr>
                <w:t xml:space="preserve">Grégory Bayle</w:t>
              </w:r>
            </w:hyperlink>
            <w:r>
              <w:rPr/>
              <w:t xml:space="preserve">,</w:t>
            </w:r>
            <w:hyperlink r:id="rId41" w:history="1">
              <w:r>
                <w:rPr>
                  <w:color w:val="#410a8c"/>
                  <w:u w:val="single"/>
                </w:rPr>
                <w:t xml:space="preserve">Céline Bemilli</w:t>
              </w:r>
            </w:hyperlink>
            <w:r>
              <w:rPr/>
              <w:t xml:space="preserve">,</w:t>
            </w:r>
            <w:hyperlink r:id="rId67" w:history="1">
              <w:r>
                <w:rPr>
                  <w:color w:val="#410a8c"/>
                  <w:u w:val="single"/>
                </w:rPr>
                <w:t xml:space="preserve">Sandra Olsen</w:t>
              </w:r>
            </w:hyperlink>
            <w:r>
              <w:rPr/>
              <w:t xml:space="preserve">,</w:t>
            </w:r>
            <w:hyperlink r:id="rId68" w:history="1">
              <w:r>
                <w:rPr>
                  <w:color w:val="#410a8c"/>
                  <w:u w:val="single"/>
                </w:rPr>
                <w:t xml:space="preserve">Jean Combier</w:t>
              </w:r>
            </w:hyperlink>
            <w:r>
              <w:rPr/>
              <w:t xml:space="preserve">,</w:t>
            </w:r>
            <w:hyperlink r:id="rId8" w:history="1">
              <w:r>
                <w:rPr>
                  <w:color w:val="#410a8c"/>
                  <w:u w:val="single"/>
                </w:rPr>
                <w:t xml:space="preserve">Nelly Connet</w:t>
              </w:r>
            </w:hyperlink>
          </w:p>
          <w:p>
            <w:pPr/>
            <w:r>
              <w:rPr/>
              <w:t xml:space="preserve">Harald Floss (Ed.). </w:t>
            </w:r>
            <w:r>
              <w:rPr>
                <w:i w:val="1"/>
                <w:iCs w:val="1"/>
              </w:rPr>
              <w:t xml:space="preserve">Hommes, terroir et territoires. Le Paléolithique en Bourgogne méridionale</w:t>
            </w:r>
            <w:r>
              <w:rPr/>
              <w:t xml:space="preserve">, Verlag Marie Leidorf, pp.481-488, 2022, 978-3-86757-098-5</w:t>
            </w:r>
          </w:p>
          <w:p>
            <w:pPr/>
            <w:r>
              <w:rPr/>
              <w:t xml:space="preserve">Chapitre d'ouvrage</w:t>
            </w:r>
          </w:p>
          <w:p>
            <w:pPr/>
            <w:hyperlink r:id="rId66" w:history="1">
              <w:r>
                <w:rPr>
                  <w:color w:val="#410a8c"/>
                  <w:u w:val="single"/>
                </w:rPr>
                <w:t xml:space="preserve">hal-04095085v1</w:t>
              </w:r>
            </w:hyperlink>
          </w:p>
        </w:tc>
      </w:tr>
      <w:tr>
        <w:trPr/>
        <w:tc>
          <w:tcPr>
            <w:noWrap/>
          </w:tcPr>
          <w:p>
            <w:pPr>
              <w:spacing w:after="200"/>
            </w:pPr>
            <w:hyperlink r:id="rId69" w:history="1">
              <w:r>
                <w:rPr>
                  <w:color w:val="1e198e"/>
                  <w:b w:val="1"/>
                  <w:bCs w:val="1"/>
                  <w:u w:val="single"/>
                </w:rPr>
                <w:t xml:space="preserve">Lower Palaeolithic stone tools. A techno-functional study of the Soucy 3P assemblage (France)</w:t>
              </w:r>
            </w:hyperlink>
          </w:p>
          <w:p>
            <w:pPr/>
            <w:hyperlink r:id="rId70" w:history="1">
              <w:r>
                <w:rPr>
                  <w:color w:val="#410a8c"/>
                  <w:u w:val="single"/>
                </w:rPr>
                <w:t xml:space="preserve">Juliette Guibert-Cardin</w:t>
              </w:r>
            </w:hyperlink>
            <w:r>
              <w:rPr/>
              <w:t xml:space="preserve">,</w:t>
            </w:r>
            <w:hyperlink r:id="rId71" w:history="1">
              <w:r>
                <w:rPr>
                  <w:color w:val="#410a8c"/>
                  <w:u w:val="single"/>
                </w:rPr>
                <w:t xml:space="preserve">Félicien Capellari</w:t>
              </w:r>
            </w:hyperlink>
            <w:r>
              <w:rPr/>
              <w:t xml:space="preserve">,</w:t>
            </w:r>
            <w:hyperlink r:id="rId25"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72" w:history="1">
              <w:r>
                <w:rPr>
                  <w:color w:val="#410a8c"/>
                  <w:u w:val="single"/>
                </w:rPr>
                <w:t xml:space="preserve">Elisa Nicoud</w:t>
              </w:r>
            </w:hyperlink>
            <w:r>
              <w:rPr/>
              <w:t xml:space="preserve">et al.</w:t>
            </w:r>
          </w:p>
          <w:p>
            <w:pPr/>
            <w:r>
              <w:rPr/>
              <w:t xml:space="preserve">Sylvie Beyries; Caroline Hamon; Yolaine Maigrot. </w:t>
            </w:r>
            <w:r>
              <w:rPr>
                <w:i w:val="1"/>
                <w:iCs w:val="1"/>
              </w:rPr>
              <w:t xml:space="preserve">Beyond Use-Wear Traces. Going from tools to people by means of archaeological wear and residue analyses</w:t>
            </w:r>
            <w:r>
              <w:rPr/>
              <w:t xml:space="preserve">, </w:t>
            </w:r>
            <w:hyperlink r:id="rId73" w:history="1">
              <w:r>
                <w:rPr>
                  <w:color w:val="#410a8c"/>
                  <w:u w:val="single"/>
                </w:rPr>
                <w:t xml:space="preserve">Sidestone Press</w:t>
              </w:r>
            </w:hyperlink>
            <w:r>
              <w:rPr/>
              <w:t xml:space="preserve">, pp.101-116, 2021, 9789464260007</w:t>
            </w:r>
          </w:p>
          <w:p>
            <w:pPr/>
            <w:r>
              <w:rPr/>
              <w:t xml:space="preserve">Chapitre d'ouvrage</w:t>
            </w:r>
          </w:p>
          <w:p>
            <w:pPr/>
            <w:hyperlink r:id="rId69" w:history="1">
              <w:r>
                <w:rPr>
                  <w:color w:val="#410a8c"/>
                  <w:u w:val="single"/>
                </w:rPr>
                <w:t xml:space="preserve">hal-03439566v1</w:t>
              </w:r>
            </w:hyperlink>
          </w:p>
        </w:tc>
      </w:tr>
      <w:tr>
        <w:trPr/>
        <w:tc>
          <w:tcPr>
            <w:noWrap/>
          </w:tcPr>
          <w:p>
            <w:pPr>
              <w:spacing w:after="200"/>
            </w:pPr>
            <w:hyperlink r:id="rId74" w:history="1">
              <w:r>
                <w:rPr>
                  <w:color w:val="1e198e"/>
                  <w:b w:val="1"/>
                  <w:bCs w:val="1"/>
                  <w:u w:val="single"/>
                </w:rPr>
                <w:t xml:space="preserve">Approche taphonomique, les limites de l’exercice 50 ans après les fouilles</w:t>
              </w:r>
            </w:hyperlink>
          </w:p>
          <w:p>
            <w:pPr/>
            <w:hyperlink r:id="rId8" w:history="1">
              <w:r>
                <w:rPr>
                  <w:color w:val="#410a8c"/>
                  <w:u w:val="single"/>
                </w:rPr>
                <w:t xml:space="preserve">Nelly Connet</w:t>
              </w:r>
            </w:hyperlink>
          </w:p>
          <w:p>
            <w:pPr/>
            <w:r>
              <w:rPr>
                <w:i w:val="1"/>
                <w:iCs w:val="1"/>
              </w:rPr>
              <w:t xml:space="preserve">Le Châtelperronien de la grotte du Renne (Arcy-sur-Cure, Yonne, France) : les fouilles d'André Leroi-Gourhan (1949-1963)</w:t>
            </w:r>
            <w:r>
              <w:rPr/>
              <w:t xml:space="preserve">, Hors Série, </w:t>
            </w:r>
            <w:hyperlink r:id="rId75" w:history="1">
              <w:r>
                <w:rPr>
                  <w:color w:val="#410a8c"/>
                  <w:u w:val="single"/>
                </w:rPr>
                <w:t xml:space="preserve">Société des Amis du Musée national de Préhistoire et de la Recherche archéologique</w:t>
              </w:r>
            </w:hyperlink>
            <w:r>
              <w:rPr/>
              <w:t xml:space="preserve">, pp.Annexe 2, 2019</w:t>
            </w:r>
          </w:p>
          <w:p>
            <w:pPr/>
            <w:r>
              <w:rPr/>
              <w:t xml:space="preserve">Chapitre d'ouvrage</w:t>
            </w:r>
          </w:p>
          <w:p>
            <w:pPr/>
            <w:hyperlink r:id="rId74" w:history="1">
              <w:r>
                <w:rPr>
                  <w:color w:val="#410a8c"/>
                  <w:u w:val="single"/>
                </w:rPr>
                <w:t xml:space="preserve">hal-03917856v1</w:t>
              </w:r>
            </w:hyperlink>
          </w:p>
        </w:tc>
      </w:tr>
      <w:tr>
        <w:trPr/>
        <w:tc>
          <w:tcPr>
            <w:noWrap/>
          </w:tcPr>
          <w:p>
            <w:pPr>
              <w:spacing w:after="200"/>
            </w:pPr>
            <w:hyperlink r:id="rId76" w:history="1">
              <w:r>
                <w:rPr>
                  <w:color w:val="1e198e"/>
                  <w:b w:val="1"/>
                  <w:bCs w:val="1"/>
                  <w:u w:val="single"/>
                </w:rPr>
                <w:t xml:space="preserve">La production lithique châtelperronienne de la grotte du Renne à Arcy-sur-Cure (Yonne, France), fouilles André Leroi-Gourhan</w:t>
              </w:r>
            </w:hyperlink>
          </w:p>
          <w:p>
            <w:pPr/>
            <w:hyperlink r:id="rId8" w:history="1">
              <w:r>
                <w:rPr>
                  <w:color w:val="#410a8c"/>
                  <w:u w:val="single"/>
                </w:rPr>
                <w:t xml:space="preserve">Nelly Connet</w:t>
              </w:r>
            </w:hyperlink>
          </w:p>
          <w:p>
            <w:pPr/>
            <w:r>
              <w:rPr>
                <w:i w:val="1"/>
                <w:iCs w:val="1"/>
              </w:rPr>
              <w:t xml:space="preserve">Le Châtelperronien de la grotte du Renne (Arcy-sur-Cure, Yonne, France)</w:t>
            </w:r>
            <w:r>
              <w:rPr/>
              <w:t xml:space="preserve">, Hors Série, </w:t>
            </w:r>
            <w:hyperlink r:id="rId75" w:history="1">
              <w:r>
                <w:rPr>
                  <w:color w:val="#410a8c"/>
                  <w:u w:val="single"/>
                </w:rPr>
                <w:t xml:space="preserve">Société des Amis du Musée national de Préhistoire et de la Recherche archéologique</w:t>
              </w:r>
            </w:hyperlink>
            <w:r>
              <w:rPr/>
              <w:t xml:space="preserve">, pp.Annexe 1, 2019</w:t>
            </w:r>
          </w:p>
          <w:p>
            <w:pPr/>
            <w:r>
              <w:rPr/>
              <w:t xml:space="preserve">Chapitre d'ouvrage</w:t>
            </w:r>
          </w:p>
          <w:p>
            <w:pPr/>
            <w:hyperlink r:id="rId76" w:history="1">
              <w:r>
                <w:rPr>
                  <w:color w:val="#410a8c"/>
                  <w:u w:val="single"/>
                </w:rPr>
                <w:t xml:space="preserve">hal-03917850v1</w:t>
              </w:r>
            </w:hyperlink>
          </w:p>
        </w:tc>
      </w:tr>
      <w:tr>
        <w:trPr/>
        <w:tc>
          <w:tcPr>
            <w:noWrap/>
          </w:tcPr>
          <w:p>
            <w:pPr>
              <w:spacing w:after="200"/>
            </w:pPr>
            <w:hyperlink r:id="rId77" w:history="1">
              <w:r>
                <w:rPr>
                  <w:color w:val="1e198e"/>
                  <w:b w:val="1"/>
                  <w:bCs w:val="1"/>
                  <w:u w:val="single"/>
                </w:rPr>
                <w:t xml:space="preserve">Le tuf calcaire de la Celle-sur-Seine (Seine et Marne): nouvelles données sur un site clé du stade 11 dans le Nord de la France.</w:t>
              </w:r>
            </w:hyperlink>
          </w:p>
          <w:p>
            <w:pPr/>
            <w:hyperlink r:id="rId78" w:history="1">
              <w:r>
                <w:rPr>
                  <w:color w:val="#410a8c"/>
                  <w:u w:val="single"/>
                </w:rPr>
                <w:t xml:space="preserve">N. Limondin-Lozouet</w:t>
              </w:r>
            </w:hyperlink>
            <w:r>
              <w:rPr/>
              <w:t xml:space="preserve">,</w:t>
            </w:r>
            <w:hyperlink r:id="rId79" w:history="1">
              <w:r>
                <w:rPr>
                  <w:color w:val="#410a8c"/>
                  <w:u w:val="single"/>
                </w:rPr>
                <w:t xml:space="preserve">P. Antoine</w:t>
              </w:r>
            </w:hyperlink>
            <w:r>
              <w:rPr/>
              <w:t xml:space="preserve">,</w:t>
            </w:r>
            <w:hyperlink r:id="rId80" w:history="1">
              <w:r>
                <w:rPr>
                  <w:color w:val="#410a8c"/>
                  <w:u w:val="single"/>
                </w:rPr>
                <w:t xml:space="preserve">P. Auguste</w:t>
              </w:r>
            </w:hyperlink>
            <w:r>
              <w:rPr/>
              <w:t xml:space="preserve">,</w:t>
            </w:r>
            <w:hyperlink r:id="rId81" w:history="1">
              <w:r>
                <w:rPr>
                  <w:color w:val="#410a8c"/>
                  <w:u w:val="single"/>
                </w:rPr>
                <w:t xml:space="preserve">J.-J. Bahain</w:t>
              </w:r>
            </w:hyperlink>
            <w:r>
              <w:rPr/>
              <w:t xml:space="preserve">,</w:t>
            </w:r>
            <w:hyperlink r:id="rId82" w:history="1">
              <w:r>
                <w:rPr>
                  <w:color w:val="#410a8c"/>
                  <w:u w:val="single"/>
                </w:rPr>
                <w:t xml:space="preserve">P. Carbonel</w:t>
              </w:r>
            </w:hyperlink>
            <w:r>
              <w:rPr/>
              <w:t xml:space="preserve">et al.</w:t>
            </w:r>
          </w:p>
          <w:p>
            <w:pPr/>
            <w:r>
              <w:rPr/>
              <w:t xml:space="preserve">Limondin-Lozouet N. &amp; Antoine P. </w:t>
            </w:r>
            <w:r>
              <w:rPr>
                <w:i w:val="1"/>
                <w:iCs w:val="1"/>
              </w:rPr>
              <w:t xml:space="preserve">Tufs calcaires et travertins quaternaires: morphogenèse, biocénoses, paléoclimats et implantations paléolithiques. Quaternaire.</w:t>
            </w:r>
            <w:r>
              <w:rPr/>
              <w:t xml:space="preserve">, Association française pour l'étude du quaternaire., pp.17(2) : 5-29, 2006, </w:t>
            </w:r>
            <w:hyperlink r:id="rId55" w:history="1">
              <w:r>
                <w:rPr>
                  <w:color w:val="#410a8c"/>
                  <w:u w:val="single"/>
                </w:rPr>
                <w:t xml:space="preserve">⟨10.4000/quaternaire.722⟩</w:t>
              </w:r>
            </w:hyperlink>
          </w:p>
          <w:p>
            <w:pPr/>
            <w:r>
              <w:rPr/>
              <w:t xml:space="preserve">Chapitre d'ouvrage</w:t>
            </w:r>
          </w:p>
          <w:p>
            <w:pPr/>
            <w:hyperlink r:id="rId56" w:history="1">
              <w:r>
                <w:rPr>
                  <w:color w:val="#410a8c"/>
                  <w:u w:val="single"/>
                </w:rPr>
                <w:t xml:space="preserve">istex</w:t>
              </w:r>
            </w:hyperlink>
          </w:p>
          <w:p>
            <w:pPr/>
            <w:hyperlink r:id="rId77" w:history="1">
              <w:r>
                <w:rPr>
                  <w:color w:val="#410a8c"/>
                  <w:u w:val="single"/>
                </w:rPr>
                <w:t xml:space="preserve">hal-00163311v1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Par un début de printemps du Dernier Maximum Glaciaire, le site du « Chemin de l'Évangile 3 » à Gron (Yonne, France)</w:t>
              </w:r>
            </w:hyperlink>
          </w:p>
          <w:p>
            <w:pPr/>
            <w:hyperlink r:id="rId8" w:history="1">
              <w:r>
                <w:rPr>
                  <w:color w:val="#410a8c"/>
                  <w:u w:val="single"/>
                </w:rPr>
                <w:t xml:space="preserve">Nelly Connet</w:t>
              </w:r>
            </w:hyperlink>
            <w:r>
              <w:rPr/>
              <w:t xml:space="preserve">,</w:t>
            </w:r>
            <w:hyperlink r:id="rId41" w:history="1">
              <w:r>
                <w:rPr>
                  <w:color w:val="#410a8c"/>
                  <w:u w:val="single"/>
                </w:rPr>
                <w:t xml:space="preserve">Céline Bemilli</w:t>
              </w:r>
            </w:hyperlink>
            <w:r>
              <w:rPr/>
              <w:t xml:space="preserve">,</w:t>
            </w:r>
            <w:hyperlink r:id="rId9" w:history="1">
              <w:r>
                <w:rPr>
                  <w:color w:val="#410a8c"/>
                  <w:u w:val="single"/>
                </w:rPr>
                <w:t xml:space="preserve">Christine Chaussé</w:t>
              </w:r>
            </w:hyperlink>
            <w:r>
              <w:rPr/>
              <w:t xml:space="preserve">,</w:t>
            </w:r>
            <w:hyperlink r:id="rId12" w:history="1">
              <w:r>
                <w:rPr>
                  <w:color w:val="#410a8c"/>
                  <w:u w:val="single"/>
                </w:rPr>
                <w:t xml:space="preserve">Émilie Claud</w:t>
              </w:r>
            </w:hyperlink>
            <w:r>
              <w:rPr/>
              <w:t xml:space="preserve">,</w:t>
            </w:r>
            <w:hyperlink r:id="rId84" w:history="1">
              <w:r>
                <w:rPr>
                  <w:color w:val="#410a8c"/>
                  <w:u w:val="single"/>
                </w:rPr>
                <w:t xml:space="preserve">Laure Dayet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pp.165-184</w:t>
            </w:r>
          </w:p>
          <w:p>
            <w:pPr/>
            <w:r>
              <w:rPr/>
              <w:t xml:space="preserve">Communication dans un congrès</w:t>
            </w:r>
          </w:p>
          <w:p>
            <w:pPr/>
            <w:hyperlink r:id="rId83" w:history="1">
              <w:r>
                <w:rPr>
                  <w:color w:val="#410a8c"/>
                  <w:u w:val="single"/>
                </w:rPr>
                <w:t xml:space="preserve">hal-02562138v1</w:t>
              </w:r>
            </w:hyperlink>
          </w:p>
        </w:tc>
      </w:tr>
      <w:tr>
        <w:trPr/>
        <w:tc>
          <w:tcPr>
            <w:noWrap/>
          </w:tcPr>
          <w:p>
            <w:pPr>
              <w:spacing w:after="200"/>
            </w:pPr>
            <w:hyperlink r:id="rId85" w:history="1">
              <w:r>
                <w:rPr>
                  <w:color w:val="1e198e"/>
                  <w:b w:val="1"/>
                  <w:bCs w:val="1"/>
                  <w:u w:val="single"/>
                </w:rPr>
                <w:t xml:space="preserve">Par un début de printemps du Dernier Maximum Glaciaire, le site du Chemin de l’Evangile 3 à Gron (Yonne, France)</w:t>
              </w:r>
            </w:hyperlink>
          </w:p>
          <w:p>
            <w:pPr/>
            <w:hyperlink r:id="rId8" w:history="1">
              <w:r>
                <w:rPr>
                  <w:color w:val="#410a8c"/>
                  <w:u w:val="single"/>
                </w:rPr>
                <w:t xml:space="preserve">Nelly Connet</w:t>
              </w:r>
            </w:hyperlink>
            <w:r>
              <w:rPr/>
              <w:t xml:space="preserve">,</w:t>
            </w:r>
            <w:hyperlink r:id="rId41" w:history="1">
              <w:r>
                <w:rPr>
                  <w:color w:val="#410a8c"/>
                  <w:u w:val="single"/>
                </w:rPr>
                <w:t xml:space="preserve">Céline Bemilli</w:t>
              </w:r>
            </w:hyperlink>
            <w:r>
              <w:rPr/>
              <w:t xml:space="preserve">,</w:t>
            </w:r>
            <w:hyperlink r:id="rId86" w:history="1">
              <w:r>
                <w:rPr>
                  <w:color w:val="#410a8c"/>
                  <w:u w:val="single"/>
                </w:rPr>
                <w:t xml:space="preserve">Emilie Claud</w:t>
              </w:r>
            </w:hyperlink>
            <w:r>
              <w:rPr/>
              <w:t xml:space="preserve">,</w:t>
            </w:r>
            <w:hyperlink r:id="rId84" w:history="1">
              <w:r>
                <w:rPr>
                  <w:color w:val="#410a8c"/>
                  <w:u w:val="single"/>
                </w:rPr>
                <w:t xml:space="preserve">Laure Dayet</w:t>
              </w:r>
            </w:hyperlink>
            <w:r>
              <w:rPr/>
              <w:t xml:space="preserve">,</w:t>
            </w:r>
            <w:hyperlink r:id="rId87" w:history="1">
              <w:r>
                <w:rPr>
                  <w:color w:val="#410a8c"/>
                  <w:u w:val="single"/>
                </w:rPr>
                <w:t xml:space="preserve">Marian Vanhaeren</w:t>
              </w:r>
            </w:hyperlink>
          </w:p>
          <w:p>
            <w:pPr/>
            <w:r>
              <w:rPr>
                <w:i w:val="1"/>
                <w:iCs w:val="1"/>
              </w:rPr>
              <w:t xml:space="preserve">XXVIIIe Congrès préhistorique de France, Amiens, 30 mai - 4 juin 2016 : Préhistoire de l'Europe du Nord-Ouest : mobilité, climats et identités culturelles</w:t>
            </w:r>
            <w:r>
              <w:rPr/>
              <w:t xml:space="preserve">, Apr 2016, Amiens, France. pp.165-184</w:t>
            </w:r>
          </w:p>
          <w:p>
            <w:pPr/>
            <w:r>
              <w:rPr/>
              <w:t xml:space="preserve">Communication dans un congrès</w:t>
            </w:r>
          </w:p>
          <w:p>
            <w:pPr/>
            <w:hyperlink r:id="rId85" w:history="1">
              <w:r>
                <w:rPr>
                  <w:color w:val="#410a8c"/>
                  <w:u w:val="single"/>
                </w:rPr>
                <w:t xml:space="preserve">hal-02468729v1</w:t>
              </w:r>
            </w:hyperlink>
          </w:p>
        </w:tc>
      </w:tr>
      <w:tr>
        <w:trPr/>
        <w:tc>
          <w:tcPr>
            <w:noWrap/>
          </w:tcPr>
          <w:p>
            <w:pPr>
              <w:spacing w:after="200"/>
            </w:pPr>
            <w:hyperlink r:id="rId88" w:history="1">
              <w:r>
                <w:rPr>
                  <w:color w:val="1e198e"/>
                  <w:b w:val="1"/>
                  <w:bCs w:val="1"/>
                  <w:u w:val="single"/>
                </w:rPr>
                <w:t xml:space="preserve">Marge culturelle, no man’s land ou artéfact méthodologique ? La frange méridionale du Bassin parisien au Paléolithique moyen</w:t>
              </w:r>
            </w:hyperlink>
          </w:p>
          <w:p>
            <w:pPr/>
            <w:hyperlink r:id="rId24" w:history="1">
              <w:r>
                <w:rPr>
                  <w:color w:val="#410a8c"/>
                  <w:u w:val="single"/>
                </w:rPr>
                <w:t xml:space="preserve">Sylvain Soriano</w:t>
              </w:r>
            </w:hyperlink>
            <w:r>
              <w:rPr/>
              <w:t xml:space="preserve">,</w:t>
            </w:r>
            <w:hyperlink r:id="rId89" w:history="1">
              <w:r>
                <w:rPr>
                  <w:color w:val="#410a8c"/>
                  <w:u w:val="single"/>
                </w:rPr>
                <w:t xml:space="preserve">Nelson Ahmed-Delacroix</w:t>
              </w:r>
            </w:hyperlink>
            <w:r>
              <w:rPr/>
              <w:t xml:space="preserve">,</w:t>
            </w:r>
            <w:hyperlink r:id="rId8" w:history="1">
              <w:r>
                <w:rPr>
                  <w:color w:val="#410a8c"/>
                  <w:u w:val="single"/>
                </w:rPr>
                <w:t xml:space="preserve">Nelly Connet</w:t>
              </w:r>
            </w:hyperlink>
            <w:r>
              <w:rPr/>
              <w:t xml:space="preserve">,</w:t>
            </w:r>
            <w:hyperlink r:id="rId25" w:history="1">
              <w:r>
                <w:rPr>
                  <w:color w:val="#410a8c"/>
                  <w:u w:val="single"/>
                </w:rPr>
                <w:t xml:space="preserve">Vincent Lhomme</w:t>
              </w:r>
            </w:hyperlink>
            <w:r>
              <w:rPr/>
              <w:t xml:space="preserve">,</w:t>
            </w:r>
            <w:hyperlink r:id="rId90" w:history="1">
              <w:r>
                <w:rPr>
                  <w:color w:val="#410a8c"/>
                  <w:u w:val="single"/>
                </w:rPr>
                <w:t xml:space="preserve">Marine Massoulié</w:t>
              </w:r>
            </w:hyperlink>
            <w:r>
              <w:rPr/>
              <w:t xml:space="preserve">et al.</w:t>
            </w:r>
          </w:p>
          <w:p>
            <w:pPr/>
            <w:r>
              <w:rPr>
                <w:i w:val="1"/>
                <w:iCs w:val="1"/>
              </w:rPr>
              <w:t xml:space="preserve">De l’Ile-de-France à l’Europe du Nord-Ouest : les peuplements humains avant le dernier maximum glaciaire, bilan, objectifs et perspectives de la recherche</w:t>
            </w:r>
            <w:r>
              <w:rPr/>
              <w:t xml:space="preserve">, Inrap, Oct 2018, Nanterre, France</w:t>
            </w:r>
          </w:p>
          <w:p>
            <w:pPr/>
            <w:r>
              <w:rPr/>
              <w:t xml:space="preserve">Communication dans un congrès</w:t>
            </w:r>
          </w:p>
          <w:p>
            <w:pPr/>
            <w:hyperlink r:id="rId88" w:history="1">
              <w:r>
                <w:rPr>
                  <w:color w:val="#410a8c"/>
                  <w:u w:val="single"/>
                </w:rPr>
                <w:t xml:space="preserve">halshs-03915217v1</w:t>
              </w:r>
            </w:hyperlink>
          </w:p>
        </w:tc>
      </w:tr>
      <w:tr>
        <w:trPr/>
        <w:tc>
          <w:tcPr>
            <w:noWrap/>
          </w:tcPr>
          <w:p>
            <w:pPr>
              <w:spacing w:after="200"/>
            </w:pPr>
            <w:hyperlink r:id="rId91" w:history="1">
              <w:r>
                <w:rPr>
                  <w:color w:val="1e198e"/>
                  <w:b w:val="1"/>
                  <w:bCs w:val="1"/>
                  <w:u w:val="single"/>
                </w:rPr>
                <w:t xml:space="preserve">Lower Palaeolithic stone tools: a techno-functional original study led on Soucy 3P serie (Yonne, France)</w:t>
              </w:r>
            </w:hyperlink>
          </w:p>
          <w:p>
            <w:pPr/>
            <w:hyperlink r:id="rId92" w:history="1">
              <w:r>
                <w:rPr>
                  <w:color w:val="#410a8c"/>
                  <w:u w:val="single"/>
                </w:rPr>
                <w:t xml:space="preserve">Juliette Guibert−cardin</w:t>
              </w:r>
            </w:hyperlink>
            <w:r>
              <w:rPr/>
              <w:t xml:space="preserve">,</w:t>
            </w:r>
            <w:hyperlink r:id="rId71" w:history="1">
              <w:r>
                <w:rPr>
                  <w:color w:val="#410a8c"/>
                  <w:u w:val="single"/>
                </w:rPr>
                <w:t xml:space="preserve">Félicien Capellari</w:t>
              </w:r>
            </w:hyperlink>
            <w:r>
              <w:rPr/>
              <w:t xml:space="preserve">,</w:t>
            </w:r>
            <w:hyperlink r:id="rId25"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72" w:history="1">
              <w:r>
                <w:rPr>
                  <w:color w:val="#410a8c"/>
                  <w:u w:val="single"/>
                </w:rPr>
                <w:t xml:space="preserve">Elisa Nicoud</w:t>
              </w:r>
            </w:hyperlink>
            <w:r>
              <w:rPr/>
              <w:t xml:space="preserve">et al.</w:t>
            </w:r>
          </w:p>
          <w:p>
            <w:pPr/>
            <w:r>
              <w:rPr>
                <w:i w:val="1"/>
                <w:iCs w:val="1"/>
              </w:rPr>
              <w:t xml:space="preserve">AWRANA. Beyond use-wear traces: tools and people</w:t>
            </w:r>
            <w:r>
              <w:rPr/>
              <w:t xml:space="preserve">, 2018, Nice, France</w:t>
            </w:r>
          </w:p>
          <w:p>
            <w:pPr/>
            <w:r>
              <w:rPr/>
              <w:t xml:space="preserve">Communication dans un congrès</w:t>
            </w:r>
          </w:p>
          <w:p>
            <w:pPr/>
            <w:hyperlink r:id="rId91" w:history="1">
              <w:r>
                <w:rPr>
                  <w:color w:val="#410a8c"/>
                  <w:u w:val="single"/>
                </w:rPr>
                <w:t xml:space="preserve">hal-02065168v1</w:t>
              </w:r>
            </w:hyperlink>
          </w:p>
        </w:tc>
      </w:tr>
      <w:tr>
        <w:trPr/>
        <w:tc>
          <w:tcPr>
            <w:noWrap/>
          </w:tcPr>
          <w:p>
            <w:pPr>
              <w:spacing w:after="200"/>
            </w:pPr>
            <w:hyperlink r:id="rId93" w:history="1">
              <w:r>
                <w:rPr>
                  <w:color w:val="1e198e"/>
                  <w:b w:val="1"/>
                  <w:bCs w:val="1"/>
                  <w:u w:val="single"/>
                </w:rPr>
                <w:t xml:space="preserve">Lower Palaeolithic stone tools: a techno-functional study on flakes from bifacial shaping at Soucy 3P (MIS 9, Yonne, France)</w:t>
              </w:r>
            </w:hyperlink>
          </w:p>
          <w:p>
            <w:pPr/>
            <w:hyperlink r:id="rId71" w:history="1">
              <w:r>
                <w:rPr>
                  <w:color w:val="#410a8c"/>
                  <w:u w:val="single"/>
                </w:rPr>
                <w:t xml:space="preserve">Félicien Capellari</w:t>
              </w:r>
            </w:hyperlink>
            <w:r>
              <w:rPr/>
              <w:t xml:space="preserve">,</w:t>
            </w:r>
            <w:hyperlink r:id="rId92" w:history="1">
              <w:r>
                <w:rPr>
                  <w:color w:val="#410a8c"/>
                  <w:u w:val="single"/>
                </w:rPr>
                <w:t xml:space="preserve">Juliette Guibert−cardin</w:t>
              </w:r>
            </w:hyperlink>
            <w:r>
              <w:rPr/>
              <w:t xml:space="preserve">,</w:t>
            </w:r>
            <w:hyperlink r:id="rId25"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61" w:history="1">
              <w:r>
                <w:rPr>
                  <w:color w:val="#410a8c"/>
                  <w:u w:val="single"/>
                </w:rPr>
                <w:t xml:space="preserve">Sylvie Beyries</w:t>
              </w:r>
            </w:hyperlink>
            <w:r>
              <w:rPr/>
              <w:t xml:space="preserve">et al.</w:t>
            </w:r>
          </w:p>
          <w:p>
            <w:pPr/>
            <w:r>
              <w:rPr>
                <w:i w:val="1"/>
                <w:iCs w:val="1"/>
              </w:rPr>
              <w:t xml:space="preserve">XVIIIe congrès mondial UISPP</w:t>
            </w:r>
            <w:r>
              <w:rPr/>
              <w:t xml:space="preserve">, 2018, Paris, France</w:t>
            </w:r>
          </w:p>
          <w:p>
            <w:pPr/>
            <w:r>
              <w:rPr/>
              <w:t xml:space="preserve">Communication dans un congrès</w:t>
            </w:r>
          </w:p>
          <w:p>
            <w:pPr/>
            <w:hyperlink r:id="rId93" w:history="1">
              <w:r>
                <w:rPr>
                  <w:color w:val="#410a8c"/>
                  <w:u w:val="single"/>
                </w:rPr>
                <w:t xml:space="preserve">hal-02065169v1</w:t>
              </w:r>
            </w:hyperlink>
          </w:p>
        </w:tc>
      </w:tr>
      <w:tr>
        <w:trPr/>
        <w:tc>
          <w:tcPr>
            <w:noWrap/>
          </w:tcPr>
          <w:p>
            <w:pPr>
              <w:spacing w:after="200"/>
            </w:pPr>
            <w:hyperlink r:id="rId94" w:history="1">
              <w:r>
                <w:rPr>
                  <w:color w:val="1e198e"/>
                  <w:b w:val="1"/>
                  <w:bCs w:val="1"/>
                  <w:u w:val="single"/>
                </w:rPr>
                <w:t xml:space="preserve">Apport de la fouille préventive en 2004 à la caractérisation des occupations aurignaciennes à Solutré (Saône-et-Loire, France)</w:t>
              </w:r>
            </w:hyperlink>
          </w:p>
          <w:p>
            <w:pPr/>
            <w:hyperlink r:id="rId40" w:history="1">
              <w:r>
                <w:rPr>
                  <w:color w:val="#410a8c"/>
                  <w:u w:val="single"/>
                </w:rPr>
                <w:t xml:space="preserve">Grégory Bayle</w:t>
              </w:r>
            </w:hyperlink>
            <w:r>
              <w:rPr/>
              <w:t xml:space="preserve">,</w:t>
            </w:r>
            <w:hyperlink r:id="rId95" w:history="1">
              <w:r>
                <w:rPr>
                  <w:color w:val="#410a8c"/>
                  <w:u w:val="single"/>
                </w:rPr>
                <w:t xml:space="preserve">C. Bémilli</w:t>
              </w:r>
            </w:hyperlink>
            <w:r>
              <w:rPr/>
              <w:t xml:space="preserve">,</w:t>
            </w:r>
            <w:hyperlink r:id="rId8" w:history="1">
              <w:r>
                <w:rPr>
                  <w:color w:val="#410a8c"/>
                  <w:u w:val="single"/>
                </w:rPr>
                <w:t xml:space="preserve">Nelly Connet</w:t>
              </w:r>
            </w:hyperlink>
          </w:p>
          <w:p>
            <w:pPr/>
            <w:r>
              <w:rPr>
                <w:i w:val="1"/>
                <w:iCs w:val="1"/>
              </w:rPr>
              <w:t xml:space="preserve">Haltes de chasse en Préhistoire. Quelles réalités archéologiques ?</w:t>
            </w:r>
            <w:r>
              <w:rPr/>
              <w:t xml:space="preserve">, François Bon; Sandrine Costamagno; Nicolas Valdeyron, May 2009, Université Toulouse II - Le Mirail, France. pp.169-181</w:t>
            </w:r>
          </w:p>
          <w:p>
            <w:pPr/>
            <w:r>
              <w:rPr/>
              <w:t xml:space="preserve">Communication dans un congrès</w:t>
            </w:r>
          </w:p>
          <w:p>
            <w:pPr/>
            <w:hyperlink r:id="rId94" w:history="1">
              <w:r>
                <w:rPr>
                  <w:color w:val="#410a8c"/>
                  <w:u w:val="single"/>
                </w:rPr>
                <w:t xml:space="preserve">hal-02991069v1</w:t>
              </w:r>
            </w:hyperlink>
          </w:p>
        </w:tc>
      </w:tr>
      <w:tr>
        <w:trPr/>
        <w:tc>
          <w:tcPr>
            <w:noWrap/>
          </w:tcPr>
          <w:p>
            <w:pPr>
              <w:spacing w:after="200"/>
            </w:pPr>
            <w:hyperlink r:id="rId96" w:history="1">
              <w:r>
                <w:rPr>
                  <w:color w:val="1e198e"/>
                  <w:b w:val="1"/>
                  <w:bCs w:val="1"/>
                  <w:u w:val="single"/>
                </w:rPr>
                <w:t xml:space="preserve">Du diagnostic à la fouille : le transfert de l’information</w:t>
              </w:r>
            </w:hyperlink>
          </w:p>
          <w:p>
            <w:pPr/>
            <w:hyperlink r:id="rId8" w:history="1">
              <w:r>
                <w:rPr>
                  <w:color w:val="#410a8c"/>
                  <w:u w:val="single"/>
                </w:rPr>
                <w:t xml:space="preserve">Nelly Connet</w:t>
              </w:r>
            </w:hyperlink>
          </w:p>
          <w:p>
            <w:pPr/>
            <w:r>
              <w:rPr>
                <w:i w:val="1"/>
                <w:iCs w:val="1"/>
              </w:rPr>
              <w:t xml:space="preserve">Le diagnostic des sites paléolithiques et mésolithiques</w:t>
            </w:r>
            <w:r>
              <w:rPr/>
              <w:t xml:space="preserve">, Pascal Depaepe; Frédéric Séara, Dec 2006, Paris, France. pp.99-101</w:t>
            </w:r>
          </w:p>
          <w:p>
            <w:pPr/>
            <w:r>
              <w:rPr/>
              <w:t xml:space="preserve">Communication dans un congrès</w:t>
            </w:r>
          </w:p>
          <w:p>
            <w:pPr/>
            <w:hyperlink r:id="rId96" w:history="1">
              <w:r>
                <w:rPr>
                  <w:color w:val="#410a8c"/>
                  <w:u w:val="single"/>
                </w:rPr>
                <w:t xml:space="preserve">hal-03149827v1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Lower Palaeolithic stone tools: a techno-functional study on flakes from bifacial shaping at Soucy 3P (MIS 9, Yonne, France)</w:t>
              </w:r>
            </w:hyperlink>
          </w:p>
          <w:p>
            <w:pPr/>
            <w:hyperlink r:id="rId71" w:history="1">
              <w:r>
                <w:rPr>
                  <w:color w:val="#410a8c"/>
                  <w:u w:val="single"/>
                </w:rPr>
                <w:t xml:space="preserve">Félicien Capellari</w:t>
              </w:r>
            </w:hyperlink>
            <w:r>
              <w:rPr/>
              <w:t xml:space="preserve">,</w:t>
            </w:r>
            <w:hyperlink r:id="rId70" w:history="1">
              <w:r>
                <w:rPr>
                  <w:color w:val="#410a8c"/>
                  <w:u w:val="single"/>
                </w:rPr>
                <w:t xml:space="preserve">Juliette Guibert-Cardin</w:t>
              </w:r>
            </w:hyperlink>
            <w:r>
              <w:rPr/>
              <w:t xml:space="preserve">,</w:t>
            </w:r>
            <w:hyperlink r:id="rId25"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61" w:history="1">
              <w:r>
                <w:rPr>
                  <w:color w:val="#410a8c"/>
                  <w:u w:val="single"/>
                </w:rPr>
                <w:t xml:space="preserve">Sylvie Beyries</w:t>
              </w:r>
            </w:hyperlink>
            <w:r>
              <w:rPr/>
              <w:t xml:space="preserve">et al.</w:t>
            </w:r>
          </w:p>
          <w:p>
            <w:pPr/>
            <w:r>
              <w:rPr>
                <w:i w:val="1"/>
                <w:iCs w:val="1"/>
              </w:rPr>
              <w:t xml:space="preserve">XVIII° UISPP World Congress 2018</w:t>
            </w:r>
            <w:r>
              <w:rPr/>
              <w:t xml:space="preserve">, Jun 2018, Paris, France. </w:t>
            </w:r>
          </w:p>
          <w:p>
            <w:pPr/>
            <w:r>
              <w:rPr/>
              <w:t xml:space="preserve">Poster de conférence</w:t>
            </w:r>
          </w:p>
          <w:p>
            <w:pPr/>
            <w:hyperlink r:id="rId97" w:history="1">
              <w:r>
                <w:rPr>
                  <w:color w:val="#410a8c"/>
                  <w:u w:val="single"/>
                </w:rPr>
                <w:t xml:space="preserve">hal-04005411v1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Les grottes d’Arcy-sur-Cure, exposition permanente, salle de Préhistoire du musée de l’Avallonais à Avallon (89)</w:t>
              </w:r>
            </w:hyperlink>
          </w:p>
          <w:p>
            <w:pPr/>
            <w:hyperlink r:id="rId99" w:history="1">
              <w:r>
                <w:rPr>
                  <w:color w:val="#410a8c"/>
                  <w:u w:val="single"/>
                </w:rPr>
                <w:t xml:space="preserve">Michèle Ballinger</w:t>
              </w:r>
            </w:hyperlink>
            <w:r>
              <w:rPr/>
              <w:t xml:space="preserve">,</w:t>
            </w:r>
            <w:hyperlink r:id="rId37" w:history="1">
              <w:r>
                <w:rPr>
                  <w:color w:val="#410a8c"/>
                  <w:u w:val="single"/>
                </w:rPr>
                <w:t xml:space="preserve">Pierre Bodu</w:t>
              </w:r>
            </w:hyperlink>
            <w:r>
              <w:rPr/>
              <w:t xml:space="preserve">,</w:t>
            </w:r>
            <w:hyperlink r:id="rId100" w:history="1">
              <w:r>
                <w:rPr>
                  <w:color w:val="#410a8c"/>
                  <w:u w:val="single"/>
                </w:rPr>
                <w:t xml:space="preserve">Nejma Goutas</w:t>
              </w:r>
            </w:hyperlink>
            <w:r>
              <w:rPr/>
              <w:t xml:space="preserve">,</w:t>
            </w:r>
            <w:hyperlink r:id="rId8" w:history="1">
              <w:r>
                <w:rPr>
                  <w:color w:val="#410a8c"/>
                  <w:u w:val="single"/>
                </w:rPr>
                <w:t xml:space="preserve">Nelly Connet</w:t>
              </w:r>
            </w:hyperlink>
            <w:r>
              <w:rPr/>
              <w:t xml:space="preserve">,</w:t>
            </w:r>
            <w:hyperlink r:id="rId101" w:history="1">
              <w:r>
                <w:rPr>
                  <w:color w:val="#410a8c"/>
                  <w:u w:val="single"/>
                </w:rPr>
                <w:t xml:space="preserve">Ludovic Mevel</w:t>
              </w:r>
            </w:hyperlink>
          </w:p>
          <w:p>
            <w:pPr/>
            <w:r>
              <w:rPr/>
              <w:t xml:space="preserve">2016</w:t>
            </w:r>
          </w:p>
          <w:p>
            <w:pPr/>
            <w:r>
              <w:rPr/>
              <w:t xml:space="preserve">Autre publication scientifique</w:t>
            </w:r>
          </w:p>
          <w:p>
            <w:pPr/>
            <w:hyperlink r:id="rId98" w:history="1">
              <w:r>
                <w:rPr>
                  <w:color w:val="#410a8c"/>
                  <w:u w:val="single"/>
                </w:rPr>
                <w:t xml:space="preserve">halshs-03024090v1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ap.hal.science/hal-05610406v1" TargetMode="External"/><Relationship Id="rId8" Type="http://schemas.openxmlformats.org/officeDocument/2006/relationships/hyperlink" Target="https://hal.science/search/index/?q=*&amp;authFullName_s=Nelly Connet" TargetMode="External"/><Relationship Id="rId9" Type="http://schemas.openxmlformats.org/officeDocument/2006/relationships/hyperlink" Target="https://hal.science/search/index/?q=*&amp;authFullName_s=Christine Chauss&#233;" TargetMode="External"/><Relationship Id="rId10" Type="http://schemas.openxmlformats.org/officeDocument/2006/relationships/hyperlink" Target="https://hal.science/hal-04416475v1" TargetMode="External"/><Relationship Id="rId11" Type="http://schemas.openxmlformats.org/officeDocument/2006/relationships/hyperlink" Target="https://hal.science/search/index/?q=*&amp;authFullName_s=Pascal Bertran" TargetMode="External"/><Relationship Id="rId12" Type="http://schemas.openxmlformats.org/officeDocument/2006/relationships/hyperlink" Target="https://hal.science/search/index/?q=*&amp;authFullName_s=&#201;milie Claud" TargetMode="External"/><Relationship Id="rId13" Type="http://schemas.openxmlformats.org/officeDocument/2006/relationships/hyperlink" Target="https://hal.science/search/index/?q=*&amp;authFullName_s=Blandine Larmignat" TargetMode="External"/><Relationship Id="rId14" Type="http://schemas.openxmlformats.org/officeDocument/2006/relationships/hyperlink" Target="https://hal.science/search/index/?q=*&amp;authFullName_s=&#200;ve Boitard" TargetMode="External"/><Relationship Id="rId15" Type="http://schemas.openxmlformats.org/officeDocument/2006/relationships/hyperlink" Target="https://dx.doi.org/10.4000/galliap.4023" TargetMode="External"/><Relationship Id="rId16" Type="http://schemas.openxmlformats.org/officeDocument/2006/relationships/hyperlink" Target="https://hal.science/hal-03738906v1" TargetMode="External"/><Relationship Id="rId17" Type="http://schemas.openxmlformats.org/officeDocument/2006/relationships/hyperlink" Target="https://hal.science/search/index/?q=*&amp;authFullName_s=&#200;ve Boitard-Bidaut" TargetMode="External"/><Relationship Id="rId18" Type="http://schemas.openxmlformats.org/officeDocument/2006/relationships/hyperlink" Target="https://inrap.hal.science/hal-03676817v1" TargetMode="External"/><Relationship Id="rId19" Type="http://schemas.openxmlformats.org/officeDocument/2006/relationships/hyperlink" Target="https://hal.science/search/index/?q=*&amp;authFullName_s=C&#233;line Coussot" TargetMode="External"/><Relationship Id="rId20" Type="http://schemas.openxmlformats.org/officeDocument/2006/relationships/hyperlink" Target="https://hal.science/search/index/?q=*&amp;authFullName_s=Patrice Wuscher" TargetMode="External"/><Relationship Id="rId21" Type="http://schemas.openxmlformats.org/officeDocument/2006/relationships/hyperlink" Target="https://hal.science/search/index/?q=*&amp;authFullName_s=Jean-Jacques Bahain" TargetMode="External"/><Relationship Id="rId22" Type="http://schemas.openxmlformats.org/officeDocument/2006/relationships/hyperlink" Target="https://hal.science/search/index/?q=*&amp;authFullName_s=Alexander F&#252;lling" TargetMode="External"/><Relationship Id="rId23" Type="http://schemas.openxmlformats.org/officeDocument/2006/relationships/hyperlink" Target="https://shs.hal.science/halshs-02472198v1" TargetMode="External"/><Relationship Id="rId24" Type="http://schemas.openxmlformats.org/officeDocument/2006/relationships/hyperlink" Target="https://hal.science/search/index/?q=*&amp;authFullName_s=Sylvain Soriano" TargetMode="External"/><Relationship Id="rId25" Type="http://schemas.openxmlformats.org/officeDocument/2006/relationships/hyperlink" Target="https://hal.science/search/index/?q=*&amp;authFullName_s=Vincent Lhomme" TargetMode="External"/><Relationship Id="rId26" Type="http://schemas.openxmlformats.org/officeDocument/2006/relationships/hyperlink" Target="https://hal.science/search/index/?q=*&amp;authFullName_s=Nick Debenham" TargetMode="External"/><Relationship Id="rId27" Type="http://schemas.openxmlformats.org/officeDocument/2006/relationships/hyperlink" Target="https://dx.doi.org/10.1016/j.jasrep.2020.102225" TargetMode="External"/><Relationship Id="rId28" Type="http://schemas.openxmlformats.org/officeDocument/2006/relationships/hyperlink" Target="https://hal.science/hal-01621062v1" TargetMode="External"/><Relationship Id="rId29" Type="http://schemas.openxmlformats.org/officeDocument/2006/relationships/hyperlink" Target="https://hal.science/search/index/?q=*&amp;authFullName_s=Roxane Rocca" TargetMode="External"/><Relationship Id="rId30" Type="http://schemas.openxmlformats.org/officeDocument/2006/relationships/hyperlink" Target="https://dx.doi.org/10.1016/j.crpv.2017.04.003" TargetMode="External"/><Relationship Id="rId31" Type="http://schemas.openxmlformats.org/officeDocument/2006/relationships/hyperlink" Target="https://hal.science/hal-02476992v1" TargetMode="External"/><Relationship Id="rId32" Type="http://schemas.openxmlformats.org/officeDocument/2006/relationships/hyperlink" Target="https://hal.science/search/index/?q=*&amp;authFullName_s=J&#233;r&#244;me Primault" TargetMode="External"/><Relationship Id="rId33" Type="http://schemas.openxmlformats.org/officeDocument/2006/relationships/hyperlink" Target="https://hal.science/search/index/?q=*&amp;authFullName_s=Pascal Listrat" TargetMode="External"/><Relationship Id="rId34" Type="http://schemas.openxmlformats.org/officeDocument/2006/relationships/hyperlink" Target="https://dx.doi.org/10.3406/bspf.2015.14595" TargetMode="External"/><Relationship Id="rId35" Type="http://schemas.openxmlformats.org/officeDocument/2006/relationships/hyperlink" Target="https://shs.hal.science/halshs-03023488v1" TargetMode="External"/><Relationship Id="rId36" Type="http://schemas.openxmlformats.org/officeDocument/2006/relationships/hyperlink" Target="https://hal.science/search/index/?q=*&amp;authFullName_s=Dominique Baffier" TargetMode="External"/><Relationship Id="rId37" Type="http://schemas.openxmlformats.org/officeDocument/2006/relationships/hyperlink" Target="https://hal.science/search/index/?q=*&amp;authFullName_s=Pierre Bodu" TargetMode="External"/><Relationship Id="rId38" Type="http://schemas.openxmlformats.org/officeDocument/2006/relationships/hyperlink" Target="https://hal.science/search/index/?q=*&amp;authFullName_s=Harald Floss" TargetMode="External"/><Relationship Id="rId39" Type="http://schemas.openxmlformats.org/officeDocument/2006/relationships/hyperlink" Target="https://hal.science/hal-01842829v1" TargetMode="External"/><Relationship Id="rId40" Type="http://schemas.openxmlformats.org/officeDocument/2006/relationships/hyperlink" Target="https://hal.science/search/index/?q=*&amp;authFullName_s=Gr&#233;gory Bayle" TargetMode="External"/><Relationship Id="rId41" Type="http://schemas.openxmlformats.org/officeDocument/2006/relationships/hyperlink" Target="https://hal.science/search/index/?q=*&amp;authFullName_s=C&#233;line Bemilli" TargetMode="External"/><Relationship Id="rId42" Type="http://schemas.openxmlformats.org/officeDocument/2006/relationships/hyperlink" Target="https://hal.science/search/index/?q=*&amp;authFullName_s=Bertrand Kervazo" TargetMode="External"/><Relationship Id="rId43" Type="http://schemas.openxmlformats.org/officeDocument/2006/relationships/hyperlink" Target="https://hal.science/search/index/?q=*&amp;authFullName_s=St&#233;phane Konik" TargetMode="External"/><Relationship Id="rId44" Type="http://schemas.openxmlformats.org/officeDocument/2006/relationships/hyperlink" Target="https://dx.doi.org/10.3406/galip.2012.2493" TargetMode="External"/><Relationship Id="rId45" Type="http://schemas.openxmlformats.org/officeDocument/2006/relationships/hyperlink" Target="https://hal.science/hal-00153170v1" TargetMode="External"/><Relationship Id="rId46" Type="http://schemas.openxmlformats.org/officeDocument/2006/relationships/hyperlink" Target="https://hal.science/search/index/?q=*&amp;authFullName_s=Francine David" TargetMode="External"/><Relationship Id="rId47" Type="http://schemas.openxmlformats.org/officeDocument/2006/relationships/hyperlink" Target="https://hal.science/search/index/?q=*&amp;authFullName_s=Michel Girard" TargetMode="External"/><Relationship Id="rId48" Type="http://schemas.openxmlformats.org/officeDocument/2006/relationships/hyperlink" Target="https://hal.science/search/index/?q=*&amp;authFullName_s=Jean-Claude Miskovsky" TargetMode="External"/><Relationship Id="rId49" Type="http://schemas.openxmlformats.org/officeDocument/2006/relationships/hyperlink" Target="https://hal.science/search/index/?q=*&amp;authFullName_s=C&#233;cile Mourer-Chauvir&#233;" TargetMode="External"/><Relationship Id="rId50" Type="http://schemas.openxmlformats.org/officeDocument/2006/relationships/hyperlink" Target="https://hal.science/hal-02478042v1" TargetMode="External"/><Relationship Id="rId51" Type="http://schemas.openxmlformats.org/officeDocument/2006/relationships/hyperlink" Target="https://hal.science/search/index/?q=*&amp;authFullName_s=Nicole Limondin-Lozouet" TargetMode="External"/><Relationship Id="rId52" Type="http://schemas.openxmlformats.org/officeDocument/2006/relationships/hyperlink" Target="https://hal.science/search/index/?q=*&amp;authFullName_s=Pierre Antoine" TargetMode="External"/><Relationship Id="rId53" Type="http://schemas.openxmlformats.org/officeDocument/2006/relationships/hyperlink" Target="https://hal.science/search/index/?q=*&amp;authFullName_s=Patrick Auguste" TargetMode="External"/><Relationship Id="rId54" Type="http://schemas.openxmlformats.org/officeDocument/2006/relationships/hyperlink" Target="https://hal.science/search/index/?q=*&amp;authFullName_s=Pierre Carbonel" TargetMode="External"/><Relationship Id="rId55" Type="http://schemas.openxmlformats.org/officeDocument/2006/relationships/hyperlink" Target="https://dx.doi.org/10.4000/quaternaire.722" TargetMode="External"/><Relationship Id="rId56" Type="http://schemas.openxmlformats.org/officeDocument/2006/relationships/hyperlink" Target="https://api.istex.fr/ark:/67375/G14-X2XT5SZC-W/fulltext.pdf?sid=hal" TargetMode="External"/><Relationship Id="rId57" Type="http://schemas.openxmlformats.org/officeDocument/2006/relationships/hyperlink" Target="https://hal.science/hal-02476994v1" TargetMode="External"/><Relationship Id="rId58" Type="http://schemas.openxmlformats.org/officeDocument/2006/relationships/hyperlink" Target="https://hal.science/search/index/?q=*&amp;authFullName_s=C&#233;line B&#233;milli" TargetMode="External"/><Relationship Id="rId59" Type="http://schemas.openxmlformats.org/officeDocument/2006/relationships/hyperlink" Target="https://dx.doi.org/10.3406/bspf.2004.13065" TargetMode="External"/><Relationship Id="rId60" Type="http://schemas.openxmlformats.org/officeDocument/2006/relationships/hyperlink" Target="https://hal.science/hal-02353607v1" TargetMode="External"/><Relationship Id="rId61" Type="http://schemas.openxmlformats.org/officeDocument/2006/relationships/hyperlink" Target="https://hal.science/search/index/?q=*&amp;authFullName_s=Sylvie Beyries" TargetMode="External"/><Relationship Id="rId62" Type="http://schemas.openxmlformats.org/officeDocument/2006/relationships/hyperlink" Target="https://dx.doi.org/10.3406/galip.2000.2168" TargetMode="External"/><Relationship Id="rId63" Type="http://schemas.openxmlformats.org/officeDocument/2006/relationships/hyperlink" Target="https://shs.hal.science/halshs-00135980v1" TargetMode="External"/><Relationship Id="rId64" Type="http://schemas.openxmlformats.org/officeDocument/2006/relationships/hyperlink" Target="https://hal.science/search/index/?q=*&amp;authFullName_s=Jean-Luc Guadelli" TargetMode="External"/><Relationship Id="rId65" Type="http://schemas.openxmlformats.org/officeDocument/2006/relationships/hyperlink" Target="https://dx.doi.org/10.3406/bspf.1996.10211" TargetMode="External"/><Relationship Id="rId66" Type="http://schemas.openxmlformats.org/officeDocument/2006/relationships/hyperlink" Target="https://hal.science/hal-04095085v1" TargetMode="External"/><Relationship Id="rId67" Type="http://schemas.openxmlformats.org/officeDocument/2006/relationships/hyperlink" Target="https://hal.science/search/index/?q=*&amp;authFullName_s=Sandra Olsen" TargetMode="External"/><Relationship Id="rId68" Type="http://schemas.openxmlformats.org/officeDocument/2006/relationships/hyperlink" Target="https://hal.science/search/index/?q=*&amp;authFullName_s=Jean Combier" TargetMode="External"/><Relationship Id="rId69" Type="http://schemas.openxmlformats.org/officeDocument/2006/relationships/hyperlink" Target="https://hal.science/hal-03439566v1" TargetMode="External"/><Relationship Id="rId70" Type="http://schemas.openxmlformats.org/officeDocument/2006/relationships/hyperlink" Target="https://hal.science/search/index/?q=*&amp;authFullName_s=Juliette Guibert-Cardin" TargetMode="External"/><Relationship Id="rId71" Type="http://schemas.openxmlformats.org/officeDocument/2006/relationships/hyperlink" Target="https://hal.science/search/index/?q=*&amp;authFullName_s=F&#233;licien Capellari" TargetMode="External"/><Relationship Id="rId72" Type="http://schemas.openxmlformats.org/officeDocument/2006/relationships/hyperlink" Target="https://hal.science/search/index/?q=*&amp;authFullName_s=Elisa Nicoud" TargetMode="External"/><Relationship Id="rId73" Type="http://schemas.openxmlformats.org/officeDocument/2006/relationships/hyperlink" Target="https://www.sidestone.com/books/beyond-use-wear-traces" TargetMode="External"/><Relationship Id="rId74" Type="http://schemas.openxmlformats.org/officeDocument/2006/relationships/hyperlink" Target="https://hal.science/hal-03917856v1" TargetMode="External"/><Relationship Id="rId75" Type="http://schemas.openxmlformats.org/officeDocument/2006/relationships/hyperlink" Target="http://EAN 9782911233180 / ISSN 1145-3370" TargetMode="External"/><Relationship Id="rId76" Type="http://schemas.openxmlformats.org/officeDocument/2006/relationships/hyperlink" Target="https://hal.science/hal-03917850v1" TargetMode="External"/><Relationship Id="rId77" Type="http://schemas.openxmlformats.org/officeDocument/2006/relationships/hyperlink" Target="https://hal.science/hal-00163311v1" TargetMode="External"/><Relationship Id="rId78" Type="http://schemas.openxmlformats.org/officeDocument/2006/relationships/hyperlink" Target="https://hal.science/search/index/?q=*&amp;authFullName_s=N. Limondin-Lozouet" TargetMode="External"/><Relationship Id="rId79" Type="http://schemas.openxmlformats.org/officeDocument/2006/relationships/hyperlink" Target="https://hal.science/search/index/?q=*&amp;authFullName_s=P. Antoine" TargetMode="External"/><Relationship Id="rId80" Type="http://schemas.openxmlformats.org/officeDocument/2006/relationships/hyperlink" Target="https://hal.science/search/index/?q=*&amp;authFullName_s=P. Auguste" TargetMode="External"/><Relationship Id="rId81" Type="http://schemas.openxmlformats.org/officeDocument/2006/relationships/hyperlink" Target="https://hal.science/search/index/?q=*&amp;authFullName_s=J.-J. Bahain" TargetMode="External"/><Relationship Id="rId82" Type="http://schemas.openxmlformats.org/officeDocument/2006/relationships/hyperlink" Target="https://hal.science/search/index/?q=*&amp;authFullName_s=P. Carbonel" TargetMode="External"/><Relationship Id="rId83" Type="http://schemas.openxmlformats.org/officeDocument/2006/relationships/hyperlink" Target="https://hal.science/hal-02562138v1" TargetMode="External"/><Relationship Id="rId84" Type="http://schemas.openxmlformats.org/officeDocument/2006/relationships/hyperlink" Target="https://hal.science/search/index/?q=*&amp;authFullName_s=Laure Dayet" TargetMode="External"/><Relationship Id="rId85" Type="http://schemas.openxmlformats.org/officeDocument/2006/relationships/hyperlink" Target="https://hal.science/hal-02468729v1" TargetMode="External"/><Relationship Id="rId86" Type="http://schemas.openxmlformats.org/officeDocument/2006/relationships/hyperlink" Target="https://hal.science/search/index/?q=*&amp;authFullName_s=Emilie Claud" TargetMode="External"/><Relationship Id="rId87" Type="http://schemas.openxmlformats.org/officeDocument/2006/relationships/hyperlink" Target="https://hal.science/search/index/?q=*&amp;authFullName_s=Marian Vanhaeren" TargetMode="External"/><Relationship Id="rId88" Type="http://schemas.openxmlformats.org/officeDocument/2006/relationships/hyperlink" Target="https://shs.hal.science/halshs-03915217v1" TargetMode="External"/><Relationship Id="rId89" Type="http://schemas.openxmlformats.org/officeDocument/2006/relationships/hyperlink" Target="https://hal.science/search/index/?q=*&amp;authFullName_s=Nelson Ahmed-Delacroix" TargetMode="External"/><Relationship Id="rId90" Type="http://schemas.openxmlformats.org/officeDocument/2006/relationships/hyperlink" Target="https://hal.science/search/index/?q=*&amp;authFullName_s=Marine Massouli&#233;" TargetMode="External"/><Relationship Id="rId91" Type="http://schemas.openxmlformats.org/officeDocument/2006/relationships/hyperlink" Target="https://hal.science/hal-02065168v1" TargetMode="External"/><Relationship Id="rId92" Type="http://schemas.openxmlformats.org/officeDocument/2006/relationships/hyperlink" Target="https://hal.science/search/index/?q=*&amp;authFullName_s=Juliette Guibert&#8722;cardin" TargetMode="External"/><Relationship Id="rId93" Type="http://schemas.openxmlformats.org/officeDocument/2006/relationships/hyperlink" Target="https://hal.science/hal-02065169v1" TargetMode="External"/><Relationship Id="rId94" Type="http://schemas.openxmlformats.org/officeDocument/2006/relationships/hyperlink" Target="https://hal.science/hal-02991069v1" TargetMode="External"/><Relationship Id="rId95" Type="http://schemas.openxmlformats.org/officeDocument/2006/relationships/hyperlink" Target="https://hal.science/search/index/?q=*&amp;authFullName_s=C. B&#233;milli" TargetMode="External"/><Relationship Id="rId96" Type="http://schemas.openxmlformats.org/officeDocument/2006/relationships/hyperlink" Target="https://inrap.hal.science/hal-03149827v1" TargetMode="External"/><Relationship Id="rId97" Type="http://schemas.openxmlformats.org/officeDocument/2006/relationships/hyperlink" Target="https://hal.science/hal-04005411v1" TargetMode="External"/><Relationship Id="rId98" Type="http://schemas.openxmlformats.org/officeDocument/2006/relationships/hyperlink" Target="https://shs.hal.science/halshs-03024090v1" TargetMode="External"/><Relationship Id="rId99" Type="http://schemas.openxmlformats.org/officeDocument/2006/relationships/hyperlink" Target="https://hal.science/search/index/?q=*&amp;authFullName_s=Mich&#232;le Ballinger" TargetMode="External"/><Relationship Id="rId100" Type="http://schemas.openxmlformats.org/officeDocument/2006/relationships/hyperlink" Target="https://hal.science/search/index/?q=*&amp;authFullName_s=Nejma Goutas" TargetMode="External"/><Relationship Id="rId101" Type="http://schemas.openxmlformats.org/officeDocument/2006/relationships/hyperlink" Target="https://hal.science/search/index/?q=*&amp;authFullName_s=Ludovic Mevel"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Nelly Connet</dc:title>
  <dc:description>CV</dc:description>
  <dc:subject/>
  <cp:keywords/>
  <cp:category/>
  <cp:lastModifiedBy/>
  <dcterms:created xsi:type="dcterms:W3CDTF">2026-05-22T14:48:16+02:00</dcterms:created>
  <dcterms:modified xsi:type="dcterms:W3CDTF">2026-05-22T14:48:16+02:00</dcterms:modified>
</cp:coreProperties>
</file>

<file path=docProps/custom.xml><?xml version="1.0" encoding="utf-8"?>
<Properties xmlns="http://schemas.openxmlformats.org/officeDocument/2006/custom-properties" xmlns:vt="http://schemas.openxmlformats.org/officeDocument/2006/docPropsVTypes"/>
</file>