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Nelson Montas Laracuente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nelson-montas-laracuente</w:t>
        </w:r>
      </w:hyperlink>
    </w:p>
    <w:p>
      <w:pPr>
        <w:numPr>
          <w:ilvl w:val="0"/>
          <w:numId w:val="1"/>
        </w:numPr>
      </w:pPr>
      <w:r>
        <w:rPr/>
        <w:t xml:space="preserve"> ORCID : </w:t>
      </w:r>
      <w:hyperlink r:id="rId8" w:history="1">
        <w:r>
          <w:rPr>
            <w:color w:val="#410a8c"/>
            <w:u w:val="single"/>
          </w:rPr>
          <w:t xml:space="preserve">0009-0000-2645-4295</w:t>
        </w:r>
      </w:hyperlink>
    </w:p>
    <w:p>
      <w:pPr>
        <w:spacing w:before="600"/>
      </w:pPr>
    </w:p>
    <w:p>
      <w:pPr>
        <w:pStyle w:val="Heading2"/>
      </w:pPr>
      <w:r>
        <w:rPr>
          <w:color w:val="1e198e"/>
          <w:b w:val="1"/>
          <w:bCs w:val="1"/>
        </w:rPr>
        <w:t xml:space="preserve">Présentation</w:t>
      </w:r>
    </w:p>
    <w:p>
      <w:pPr>
        <w:spacing w:after="100"/>
      </w:pPr>
    </w:p>
    <w:p>
      <w:pPr/>
      <w:r>
        <w:rPr/>
        <w:t xml:space="preserve">Docteur en architecture, il est architecte, chercheur et développeur de logiciels. Il est titulaire d'une licence en architecture de l'Université nationale Pedro Henríquez Ureña (2006) de Saint-Domingue, en République dominicaine, d'un master en architecture biodigitale (2009) et d'un doctorat en architecture génétique (2016), spécialisé en simulation, biomimétisme et matière programmable, tous deux obtenus à l'Université internationale de Catalogne. Il est également titulaire d'un BTS en développement web et logiciel de l'Université de Versailles Saint-Quentin-en-Yvelines, en France (2022).</w:t>
      </w:r>
    </w:p>
    <w:p>
      <w:pPr/>
      <w:r>
        <w:rPr/>
        <w:t xml:space="preserve">Il a été chercheur invité au laboratoire MAP-MAACC, CNRS-MCC UMR de l'École nationale supérieure d'architecture (ENSA) Paris-La-Villette (2015). Par ailleurs, il a été concepteur et consultant pour e-architects (2017-2018, New York, États-Unis), INSITU Architecture (2019-2020, Paris, France) et Eca2 (2019, Paris-Hong Kong). Il a également enseigné la présentation de projets, la perspective linéaire et le dessin technique à la Pontificia Universidad Católica Madre y Maestra (2012-2014 ; 2018), où il a occupé un poste de chercheur associé au sein du projet financé par l'État intitulé « Analyse environnementale, simulation et fabrication numérique de produits de finition et de systèmes de construction pour façades non structurelles » (2018-2019).</w:t>
      </w:r>
    </w:p>
    <w:p>
      <w:pPr/>
      <w:r>
        <w:rPr/>
        <w:t xml:space="preserve">Ila été chercheur en apprentissage profond au sein du projet ArcGAN/ARCHER, une équipe de recherche en reconstruction du patrimoine architectural à l'Universidad Francisco de Vitoria de Madrid, en Espagne. Il occupe un poste d'assitant de recherche au laboratoire MAACC-MAP, attaché à l'ENSA Paris La Villette. Il a publié et enseigné sur un large éventail de sujets allant de la conception computationnelle, du biomimétisme et de la simulation des matériaux aux applications d'apprentissage automatique dans la conception structurelle et la fabrication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d'activité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Rapport d'activité 2025 de l'unité de recherche multi-site MAP</w:t>
              </w:r>
            </w:hyperlink>
          </w:p>
          <w:p>
            <w:pPr/>
            <w:hyperlink r:id="rId10" w:history="1">
              <w:r>
                <w:rPr>
                  <w:color w:val="#410a8c"/>
                  <w:u w:val="single"/>
                </w:rPr>
                <w:t xml:space="preserve">Kévin Jacquot</w:t>
              </w:r>
            </w:hyperlink>
            <w:r>
              <w:rPr/>
              <w:t xml:space="preserve">,</w:t>
            </w:r>
            <w:hyperlink r:id="rId11" w:history="1">
              <w:r>
                <w:rPr>
                  <w:color w:val="#410a8c"/>
                  <w:u w:val="single"/>
                </w:rPr>
                <w:t xml:space="preserve">Nelson Montas Laracuente</w:t>
              </w:r>
            </w:hyperlink>
          </w:p>
          <w:p>
            <w:pPr/>
            <w:r>
              <w:rPr/>
              <w:t xml:space="preserve">2025</w:t>
            </w:r>
          </w:p>
          <w:p>
            <w:pPr/>
            <w:r>
              <w:rPr/>
              <w:t xml:space="preserve">Rapport d'activité</w:t>
            </w:r>
          </w:p>
          <w:p>
            <w:pPr/>
            <w:hyperlink r:id="rId9" w:history="1">
              <w:r>
                <w:rPr>
                  <w:color w:val="#410a8c"/>
                  <w:u w:val="single"/>
                </w:rPr>
                <w:t xml:space="preserve">hal-05603187v1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2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elson-montas-laracuente" TargetMode="External"/><Relationship Id="rId8" Type="http://schemas.openxmlformats.org/officeDocument/2006/relationships/hyperlink" Target="https://orcid.org/0009-0000-2645-4295" TargetMode="External"/><Relationship Id="rId9" Type="http://schemas.openxmlformats.org/officeDocument/2006/relationships/hyperlink" Target="https://hal-lara.archives-ouvertes.fr/hal-05603187v1" TargetMode="External"/><Relationship Id="rId10" Type="http://schemas.openxmlformats.org/officeDocument/2006/relationships/hyperlink" Target="https://hal.science/search/index/?q=*&amp;authFullName_s=K&#233;vin Jacquot" TargetMode="External"/><Relationship Id="rId11" Type="http://schemas.openxmlformats.org/officeDocument/2006/relationships/hyperlink" Target="https://hal.science/search/index/?q=*&amp;authFullName_s=Nelson Montas Laracuente"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Nelson Montas Laracuente</dc:title>
  <dc:description>CV</dc:description>
  <dc:subject/>
  <cp:keywords/>
  <cp:category/>
  <cp:lastModifiedBy/>
  <dcterms:created xsi:type="dcterms:W3CDTF">2026-05-26T16:38:41+02:00</dcterms:created>
  <dcterms:modified xsi:type="dcterms:W3CDTF">2026-05-26T16:38:41+02:00</dcterms:modified>
</cp:coreProperties>
</file>

<file path=docProps/custom.xml><?xml version="1.0" encoding="utf-8"?>
<Properties xmlns="http://schemas.openxmlformats.org/officeDocument/2006/custom-properties" xmlns:vt="http://schemas.openxmlformats.org/officeDocument/2006/docPropsVTypes"/>
</file>