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Andlauer </w:t>
      </w:r>
      <w:r>
        <w:rPr>
          <w:color w:val="641e6e"/>
        </w:rPr>
        <w:t xml:space="preserve">Professeur permanent PRAG - Coordinateur pédagogique - Institut de Formation de Musiciens Intervenants - Université Toulouse 2 Jean-Jaurès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‘Par l’effet des tambours’ : éloges et procès de la monotonie à l’âge classique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/>
              <w:t xml:space="preserve">Théodora Psychoyou et Isabelle His. </w:t>
            </w:r>
            <w:r>
              <w:rPr>
                <w:i w:val="1"/>
                <w:iCs w:val="1"/>
              </w:rPr>
              <w:t xml:space="preserve">Penser, composer, pratiquer la musique au temps de Descartes</w:t>
            </w:r>
            <w:r>
              <w:rPr/>
              <w:t xml:space="preserve">, Honoré Champion, p. 83-117, 2024, 978-2-7453-6069-4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ADDITIONES DE FRANCISCO DE SALINAS. CAMPANAS Y TEMPERAMENTO MESOTÓNICO EN UN DOCUMENTO INÉDITO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Amaya S. García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/>
              <w:t xml:space="preserve">Sociedad Española de Musicologia. </w:t>
            </w:r>
            <w:r>
              <w:rPr>
                <w:i w:val="1"/>
                <w:iCs w:val="1"/>
              </w:rPr>
              <w:t xml:space="preserve">Musicología en transición</w:t>
            </w:r>
            <w:r>
              <w:rPr/>
              <w:t xml:space="preserve">, 2022, 978-84-86878-95-5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ejemplos musicales en el De Musica de Francisco de Salinas. Una introduccion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FRANCISCO DE SALINAS: MÚSICA, TEORÍA Y MATEMÁTICA EN EL RENACIMIENTO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hal-03526235v1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humaniste d'une battue « à l'antique » au XVIe siècle : un modèle, sa pertinence et ses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hal-02475774v2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l'effet des tambours&amp;quot; : éloges et procès de la monotonie à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hal-02475787v2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vigilante que Argos: Francisco de Salinas en su siglo (1513-159)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VILLANELLE EN HABITS DU DIMANCHE : UN AIR ITALIEN ENTRE ARCHÉTYPES ET RÉALITÉS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Chanter sur l’air de… ». Paroles, musique et timbres (Antiquité-XXIe siècle)</w:t>
            </w:r>
            <w:r>
              <w:rPr/>
              <w:t xml:space="preserve">, Université Paris-Sorbonne,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Salinas en sa bibliothèque » : un vecteur d'érudition musicale dans la République des Lettres.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Transmettre la musique » 2020</w:t>
            </w:r>
            <w:r>
              <w:rPr/>
              <w:t xml:space="preserve">, IReMus; Bibliothèque Sainte-Geneviève; Bibliothèque Nationale de France,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hal-03526227v2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mémoire. La fonction mnémotechnique des structures métriques, des hymnes ambrosiennes au reggae.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</w:t>
            </w:r>
            <w:r>
              <w:rPr/>
              <w:t xml:space="preserve">, Dec 2018, Balma,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humaniste du rythme chez Francisco de Salinas (De Musica libri septem, Salamanque, 1577). L'exemple de la Missa de Beata Virgine de Josquin Desprez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Complexités rythmiques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Topique et topographie des musiques pour clavier à la Renaissance. Du Codex Faenza au Parthenia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"Clavecin en France" 2014, Les claviers à la Renaissance</w:t>
            </w:r>
            <w:r>
              <w:rPr/>
              <w:t xml:space="preserve">, Mar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hal-03526206v1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Utilitas e iucunditas : la reforma del sistema rítmico y su carácter pedagógico en Francisco de Salinas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/>
              <w:t xml:space="preserve">lectureType_12. España.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rythmique de Francisco Salinas (De musica libri septem, 1577) et sa réception française jusqu'en 1640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Andlauer</w:t>
              </w:r>
            </w:hyperlink>
          </w:p>
          <w:p>
            <w:pPr/>
            <w:r>
              <w:rPr/>
              <w:t xml:space="preserve">Musique, musicologie et arts de la scène. Université Toulouse le Mirail - Toulouse II,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2018TOU20004⟩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tel-02390685v1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335v1" TargetMode="External"/><Relationship Id="rId8" Type="http://schemas.openxmlformats.org/officeDocument/2006/relationships/hyperlink" Target="https://hal.science/search/index/?q=*&amp;authFullName_s=Nicolas Andlauer" TargetMode="External"/><Relationship Id="rId9" Type="http://schemas.openxmlformats.org/officeDocument/2006/relationships/hyperlink" Target="https://hal.science/hal-04226326v1" TargetMode="External"/><Relationship Id="rId10" Type="http://schemas.openxmlformats.org/officeDocument/2006/relationships/hyperlink" Target="https://hal.science/search/index/?q=*&amp;authFullName_s=Amaya S. Garc&#237;a P&#233;rez" TargetMode="External"/><Relationship Id="rId11" Type="http://schemas.openxmlformats.org/officeDocument/2006/relationships/hyperlink" Target="https://hal.science/hal-03526235v1" TargetMode="External"/><Relationship Id="rId12" Type="http://schemas.openxmlformats.org/officeDocument/2006/relationships/hyperlink" Target="https://hal.science/hal-02475774v2" TargetMode="External"/><Relationship Id="rId13" Type="http://schemas.openxmlformats.org/officeDocument/2006/relationships/hyperlink" Target="https://hal.science/hal-02475787v2" TargetMode="External"/><Relationship Id="rId14" Type="http://schemas.openxmlformats.org/officeDocument/2006/relationships/hyperlink" Target="https://hal.science/hal-03526233v1" TargetMode="External"/><Relationship Id="rId15" Type="http://schemas.openxmlformats.org/officeDocument/2006/relationships/hyperlink" Target="https://hal.science/hal-04226917v1" TargetMode="External"/><Relationship Id="rId16" Type="http://schemas.openxmlformats.org/officeDocument/2006/relationships/hyperlink" Target="https://hal.science/hal-03526227v2" TargetMode="External"/><Relationship Id="rId17" Type="http://schemas.openxmlformats.org/officeDocument/2006/relationships/hyperlink" Target="https://hal.science/hal-03526222v1" TargetMode="External"/><Relationship Id="rId18" Type="http://schemas.openxmlformats.org/officeDocument/2006/relationships/hyperlink" Target="https://hal.science/hal-03526214v1" TargetMode="External"/><Relationship Id="rId19" Type="http://schemas.openxmlformats.org/officeDocument/2006/relationships/hyperlink" Target="https://hal.science/hal-03526206v1" TargetMode="External"/><Relationship Id="rId20" Type="http://schemas.openxmlformats.org/officeDocument/2006/relationships/hyperlink" Target="https://hal.science/hal-03618211v1" TargetMode="External"/><Relationship Id="rId21" Type="http://schemas.openxmlformats.org/officeDocument/2006/relationships/hyperlink" Target="https://theses.hal.science/tel-02390685v1" TargetMode="External"/><Relationship Id="rId22" Type="http://schemas.openxmlformats.org/officeDocument/2006/relationships/hyperlink" Target="https://www.theses.fr/2018TOU20004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Andlauer</dc:title>
  <dc:description>CV</dc:description>
  <dc:subject/>
  <cp:keywords/>
  <cp:category/>
  <cp:lastModifiedBy/>
  <dcterms:created xsi:type="dcterms:W3CDTF">2026-03-16T18:57:31+01:00</dcterms:created>
  <dcterms:modified xsi:type="dcterms:W3CDTF">2026-03-16T18:57:31+01:00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