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Badalassi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nicolas-badalassi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0009-0003-7571-4278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d'histoire contemporaine à Sciences po Aix/UMR MESOPOLHIS, spécialiste de la guerre froide et des relations internationales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la guerre froide et la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/>
              <w:t xml:space="preserve">Presse Universitaire de Rennes. pp.EAN : 9782753593756,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Germany, and Nuclear Deterrence: Quarrels and Convergences During the Cold War and Beyond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Gloriant</w:t>
              </w:r>
            </w:hyperlink>
          </w:p>
          <w:p>
            <w:pPr/>
            <w:r>
              <w:rPr/>
              <w:t xml:space="preserve">Berghahn Books. 2022, 978-1800733251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d'Europe orientale et la Méditerranée. Relations et regards croisés, 1967-1989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/>
              <w:t xml:space="preserve">IRICE, pp.180,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hal-01066587v1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Détente, entente, dégustation » La Conférence sur la Sécurité et la Coopération en Europe (CSCE) ou la Guerre froide autour de la table 1973-1975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Europe et relations internationales</w:t>
            </w:r>
            <w:r>
              <w:rPr/>
              <w:t xml:space="preserve">, 2024, n° 5 (1), pp.125-141.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⟨10.3917/heri.005.0125⟩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dans la guerre froide globale. Historiographie d’un espace-monde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2021, 103, pp.159-172.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⟨10.4000/cdlm.15108⟩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continent, deux visions. La France, les Etats-Unis et le processus d'Helsinki,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2013, 154, p. 107 à 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rideau de fer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Irice / Les Cahiers Sirice</w:t>
            </w:r>
            <w:r>
              <w:rPr/>
              <w:t xml:space="preserve">, 2013, 2013/1 (10), p. 137 à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hal-01064699v1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Irice / Les Cahiers Sirice</w:t>
            </w:r>
            <w:r>
              <w:rPr/>
              <w:t xml:space="preserve">, 2013, 2013/1 (10), p. 5 à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hal-01064698v1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d'Helsinki ou le triomphe des conceptions paneuropéennes du général de Gaulle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2013, 2013/3 (119), p. 55 à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hal-01064696v1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d'apports méthodologiques à l'histoire de la guerre froide : l'enquête du sociologue, la modélisation de l'économiste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Nouvelle Europe</w:t>
            </w:r>
            <w:r>
              <w:rPr/>
              <w:t xml:space="preserve">, 2012, p.149-154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Centre, périphérie, pôle et réseau : constantes et changements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Nouvelle Europe</w:t>
            </w:r>
            <w:r>
              <w:rPr/>
              <w:t xml:space="preserve">, 2011, 14, 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Paranoïa de guerre froide. La peur et le refus de la guerre en France et en Italie à travers les images. 1945-1985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2011, 83, p.245-254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un centre ou ne pas être. L'exemple de la France du général de Gaulle, 1958-1969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Nouvelle Europe</w:t>
            </w:r>
            <w:r>
              <w:rPr/>
              <w:t xml:space="preserve">, 2011, 14, p.37-68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hal-01066598v1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the European Neutrals and the Kremlin, 1947-1981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/>
              <w:t xml:space="preserve">Mark Kramer; Aryo Makko; Peter Ruggenthaler. </w:t>
            </w:r>
            <w:r>
              <w:rPr>
                <w:i w:val="1"/>
                <w:iCs w:val="1"/>
              </w:rPr>
              <w:t xml:space="preserve">The Soviet Union and Cold War Neutrality and Nonalignment in Europe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Lexington Books</w:t>
              </w:r>
            </w:hyperlink>
            <w:r>
              <w:rPr/>
              <w:t xml:space="preserve">, 2021, Harvard Cold War Studies, 978-1-7936-3192-3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hal-03627153v1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pour la Sécurité et la Coopération en Europe (OSCE), de la Guerre froide aux défis du 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/>
              <w:t xml:space="preserve">Gilles Grin; Françoise Nicod; Bernhard Altermatt. </w:t>
            </w:r>
            <w:r>
              <w:rPr>
                <w:i w:val="1"/>
                <w:iCs w:val="1"/>
              </w:rPr>
              <w:t xml:space="preserve">Formes d’Europe. Union européenne et autres organisations</w:t>
            </w:r>
            <w:r>
              <w:rPr/>
              <w:t xml:space="preserve">, Economica, 2018, Cahiers rouges Fondation Jean Monnet pour l'Europe, 978-2-7178-7008-4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continent, deux blocs, trois idées. Le Comecon, la CEE et le processus d'Helsinki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Disintegration and Integration in East-Central Europe (1919 - Post-1989)</w:t>
            </w:r>
            <w:r>
              <w:rPr/>
              <w:t xml:space="preserve">, Nomos, p.121-133,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détente sous conditions. La France, la CSCE et les deux Allemagne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DDR in den deutsch-französischen Beziehungen</w:t>
            </w:r>
            <w:r>
              <w:rPr/>
              <w:t xml:space="preserve">, Peter Lang, p.91-108,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and Détente in Helsinki. The Mediterranean Stake of the CSCE, 1972-1975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Détente in Cold War Europe. Politics and Diplomacy in the Mediterranean and the Middle East</w:t>
            </w:r>
            <w:r>
              <w:rPr/>
              <w:t xml:space="preserve">, I.B. Tauris, p.61-74,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hal-01066590v1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Intellectuals and the CSCE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Origins and Impact of Détente</w:t>
            </w:r>
            <w:r>
              <w:rPr/>
              <w:t xml:space="preserve">, Apr 2013,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hal-01066595v1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Pompidou et le bloc de l'Est. La vision française de la détente de 1969 à 1974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sécurité et problématique centre-périphérie en Europe</w:t>
            </w:r>
            <w:r>
              <w:rPr/>
              <w:t xml:space="preserve">, May 2010,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hal-01066594v1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the Origins of the Helsinki Process, 1963-1973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Graduate Conference on the Cold War</w:t>
            </w:r>
            <w:r>
              <w:rPr/>
              <w:t xml:space="preserve">, Sep 2009,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hal-01066593v1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Adieu Yalta ? La France, la détente et les origines de la Conférence sur la Sécurité et la Coopération en Europe, 1965 – 1975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/>
              <w:t xml:space="preserve">Histoire. Université de la Sorbonne nouvelle - Paris III, 2011.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2011PA030143⟩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tel-00713652v1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5F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badalassi" TargetMode="External"/><Relationship Id="rId8" Type="http://schemas.openxmlformats.org/officeDocument/2006/relationships/hyperlink" Target="https://orcid.org/0009-0003-7571-4278" TargetMode="External"/><Relationship Id="rId9" Type="http://schemas.openxmlformats.org/officeDocument/2006/relationships/hyperlink" Target="https://amu.hal.science/hal-04678401v1" TargetMode="External"/><Relationship Id="rId10" Type="http://schemas.openxmlformats.org/officeDocument/2006/relationships/hyperlink" Target="https://hal.science/search/index/?q=*&amp;authFullName_s=Nicolas Badalassi" TargetMode="External"/><Relationship Id="rId11" Type="http://schemas.openxmlformats.org/officeDocument/2006/relationships/hyperlink" Target="https://amu.hal.science/hal-04678509v1" TargetMode="External"/><Relationship Id="rId12" Type="http://schemas.openxmlformats.org/officeDocument/2006/relationships/hyperlink" Target="https://hal.science/search/index/?q=*&amp;authFullName_s=Fr&#233;d&#233;ric Gloriant" TargetMode="External"/><Relationship Id="rId13" Type="http://schemas.openxmlformats.org/officeDocument/2006/relationships/hyperlink" Target="https://hal.science/hal-01066587v1" TargetMode="External"/><Relationship Id="rId14" Type="http://schemas.openxmlformats.org/officeDocument/2006/relationships/hyperlink" Target="https://amu.hal.science/hal-04999692v1" TargetMode="External"/><Relationship Id="rId15" Type="http://schemas.openxmlformats.org/officeDocument/2006/relationships/hyperlink" Target="https://dx.doi.org/10.3917/heri.005.0125" TargetMode="External"/><Relationship Id="rId16" Type="http://schemas.openxmlformats.org/officeDocument/2006/relationships/hyperlink" Target="https://amu.hal.science/hal-04678530v1" TargetMode="External"/><Relationship Id="rId17" Type="http://schemas.openxmlformats.org/officeDocument/2006/relationships/hyperlink" Target="https://dx.doi.org/10.4000/cdlm.15108" TargetMode="External"/><Relationship Id="rId18" Type="http://schemas.openxmlformats.org/officeDocument/2006/relationships/hyperlink" Target="https://hal.science/hal-01064697v1" TargetMode="External"/><Relationship Id="rId19" Type="http://schemas.openxmlformats.org/officeDocument/2006/relationships/hyperlink" Target="https://hal.science/hal-01064699v1" TargetMode="External"/><Relationship Id="rId20" Type="http://schemas.openxmlformats.org/officeDocument/2006/relationships/hyperlink" Target="https://hal.science/hal-01064698v1" TargetMode="External"/><Relationship Id="rId21" Type="http://schemas.openxmlformats.org/officeDocument/2006/relationships/hyperlink" Target="https://hal.science/hal-01064696v1" TargetMode="External"/><Relationship Id="rId22" Type="http://schemas.openxmlformats.org/officeDocument/2006/relationships/hyperlink" Target="https://hal.science/hal-01066600v1" TargetMode="External"/><Relationship Id="rId23" Type="http://schemas.openxmlformats.org/officeDocument/2006/relationships/hyperlink" Target="https://hal.science/hal-01066597v1" TargetMode="External"/><Relationship Id="rId24" Type="http://schemas.openxmlformats.org/officeDocument/2006/relationships/hyperlink" Target="https://hal.science/hal-01066589v1" TargetMode="External"/><Relationship Id="rId25" Type="http://schemas.openxmlformats.org/officeDocument/2006/relationships/hyperlink" Target="https://hal.science/hal-01066598v1" TargetMode="External"/><Relationship Id="rId26" Type="http://schemas.openxmlformats.org/officeDocument/2006/relationships/hyperlink" Target="https://hal.science/hal-03627153v1" TargetMode="External"/><Relationship Id="rId27" Type="http://schemas.openxmlformats.org/officeDocument/2006/relationships/hyperlink" Target="https://rowman.com/ISBN/9781793631923/The-Soviet-Union-and-Cold-War-Neutrality-and-Nonalignment-in-Europe" TargetMode="External"/><Relationship Id="rId28" Type="http://schemas.openxmlformats.org/officeDocument/2006/relationships/hyperlink" Target="https://hal.science/hal-03627189v1" TargetMode="External"/><Relationship Id="rId29" Type="http://schemas.openxmlformats.org/officeDocument/2006/relationships/hyperlink" Target="https://hal.science/hal-01066591v1" TargetMode="External"/><Relationship Id="rId30" Type="http://schemas.openxmlformats.org/officeDocument/2006/relationships/hyperlink" Target="https://hal.science/hal-01066592v1" TargetMode="External"/><Relationship Id="rId31" Type="http://schemas.openxmlformats.org/officeDocument/2006/relationships/hyperlink" Target="https://hal.science/hal-01066590v1" TargetMode="External"/><Relationship Id="rId32" Type="http://schemas.openxmlformats.org/officeDocument/2006/relationships/hyperlink" Target="https://hal.science/hal-01066595v1" TargetMode="External"/><Relationship Id="rId33" Type="http://schemas.openxmlformats.org/officeDocument/2006/relationships/hyperlink" Target="https://hal.science/hal-01066594v1" TargetMode="External"/><Relationship Id="rId34" Type="http://schemas.openxmlformats.org/officeDocument/2006/relationships/hyperlink" Target="https://hal.science/hal-01066593v1" TargetMode="External"/><Relationship Id="rId35" Type="http://schemas.openxmlformats.org/officeDocument/2006/relationships/hyperlink" Target="https://theses.hal.science/tel-00713652v1" TargetMode="External"/><Relationship Id="rId36" Type="http://schemas.openxmlformats.org/officeDocument/2006/relationships/hyperlink" Target="https://www.theses.fr/2011PA030143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Badalassi</dc:title>
  <dc:description>CV</dc:description>
  <dc:subject/>
  <cp:keywords/>
  <cp:category/>
  <cp:lastModifiedBy/>
  <dcterms:created xsi:type="dcterms:W3CDTF">2026-03-28T13:52:55+01:00</dcterms:created>
  <dcterms:modified xsi:type="dcterms:W3CDTF">2026-03-28T13:52:55+01:00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