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CHIFFLOT </w:t>
      </w:r>
      <w:r>
        <w:rPr>
          <w:color w:val="641e6e"/>
        </w:rPr>
        <w:t xml:space="preserve">Professeur de droit public à l'Université de Strasbourg Vice-doyen en charge des MastersDirecteur-adjoint de l'Institut de Recherches Carré de MalbergMembre du Conseil académique et de la Commission de la recherche de l'Université se Strasbourg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nicolas-chifflot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0009-0009-5019-7036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122237269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Beaud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Chifflot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constitutionnel du Conseil d’État</w:t>
            </w:r>
            <w:r>
              <w:rPr/>
              <w:t xml:space="preserve">, Dec 2023, Paris, France. </w:t>
            </w:r>
            <w:r>
              <w:rPr>
                <w:i w:val="1"/>
                <w:iCs w:val="1"/>
              </w:rPr>
              <w:t xml:space="preserve">Jus Politicum : Revue de droit politique</w:t>
            </w:r>
            <w:r>
              <w:rPr/>
              <w:t xml:space="preserve">, Hors série 2025, Dalloz, pp.5-9, 2026, 9782247243341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hal-05574388v1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consistance et des fonctions des rites pratiqués par les administrativistes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Chifflot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2025, 28, pp.1422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halshs-05188211v1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juge administratif est-il compétent pour apprécier ce que doit dire un ministre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Chifflot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2025, 20, pp.1047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halshs-05089819v1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juge administratif n'est-il que le juge de l'administration ? Un élément de réponse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Chifflot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2011, 32, pp.1851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halshs-02219756v1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Evolutions et contradictions récentes du recours en rectification d'erreur matérielle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Chifflot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2009, 04, pp.212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halshs-02219292v1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de grève est-il encore un droit collectif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Chifflot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2008, 31, pp.1718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halshs-02219226v1</w:t>
              </w:r>
            </w:hyperlink>
          </w:p>
        </w:tc>
      </w:tr>
    </w:tbl>
    <w:sectPr>
      <w:footerReference w:type="default" r:id="rId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8BB50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nicolas-chifflot" TargetMode="External"/><Relationship Id="rId8" Type="http://schemas.openxmlformats.org/officeDocument/2006/relationships/hyperlink" Target="https://orcid.org/0009-0009-5019-7036" TargetMode="External"/><Relationship Id="rId9" Type="http://schemas.openxmlformats.org/officeDocument/2006/relationships/hyperlink" Target="https://www.idref.fr/122237269" TargetMode="External"/><Relationship Id="rId10" Type="http://schemas.openxmlformats.org/officeDocument/2006/relationships/hyperlink" Target="https://univ-pantheon-assas.hal.science/hal-05574388v1" TargetMode="External"/><Relationship Id="rId11" Type="http://schemas.openxmlformats.org/officeDocument/2006/relationships/hyperlink" Target="https://hal.science/search/index/?q=*&amp;authFullName_s=Olivier Beaud" TargetMode="External"/><Relationship Id="rId12" Type="http://schemas.openxmlformats.org/officeDocument/2006/relationships/hyperlink" Target="https://hal.science/search/index/?q=*&amp;authFullName_s=Nicolas Chifflot" TargetMode="External"/><Relationship Id="rId13" Type="http://schemas.openxmlformats.org/officeDocument/2006/relationships/hyperlink" Target="https://shs.hal.science/halshs-05188211v1" TargetMode="External"/><Relationship Id="rId14" Type="http://schemas.openxmlformats.org/officeDocument/2006/relationships/hyperlink" Target="https://shs.hal.science/halshs-05089819v1" TargetMode="External"/><Relationship Id="rId15" Type="http://schemas.openxmlformats.org/officeDocument/2006/relationships/hyperlink" Target="https://shs.hal.science/halshs-02219756v1" TargetMode="External"/><Relationship Id="rId16" Type="http://schemas.openxmlformats.org/officeDocument/2006/relationships/hyperlink" Target="https://shs.hal.science/halshs-02219292v1" TargetMode="External"/><Relationship Id="rId17" Type="http://schemas.openxmlformats.org/officeDocument/2006/relationships/hyperlink" Target="https://shs.hal.science/halshs-02219226v1" TargetMode="External"/><Relationship Id="rId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CHIFFLOT</dc:title>
  <dc:description>CV</dc:description>
  <dc:subject/>
  <cp:keywords/>
  <cp:category/>
  <cp:lastModifiedBy/>
  <dcterms:created xsi:type="dcterms:W3CDTF">2026-04-01T06:16:11+02:00</dcterms:created>
  <dcterms:modified xsi:type="dcterms:W3CDTF">2026-04-01T06:16:11+02:00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