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Fréry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⟨10.61736/tropics.3395⟩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remords secrets ». Scrupules et délicatesse de conscience dans l’Histoire d’une Grecque moderne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L'imaginaire du remords (XVIIe-XIXe siècles), 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⟨10.61736/tropics.3458⟩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‘‘Combattre ce géant’’ : citation et réfutation dans l’Anti-Pascal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2025, 61,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Sincères de Marivaux, ‘&amp;quot;Un Misanthrope alambiqué et restreint’’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‘‘Quelques remords secrets’’. Scrupules et délicatesse de conscience dans l’Histoire d’une Grecque moderne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2025,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à la fois persane et portugaise ? Les Lettres d’une Péruvienne de Françoise de Graffigny, entre fiction du témoin étranger et renouvellement de l’héroïde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2025, 52, pp.163-180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 Scripta. Lectures de la lettre posthume de Julie (La Nouvelle Héloïse, VI, 12), de Staël à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&amp;quot;Tartuffe de roman&amp;quot;. Marivaux face à Molière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2024, 14, p. 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Inconstance, ou le conte de fées congédié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2024,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Manquer de mépris ? Paradoxes du mépris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2024, 46, pp.353-365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la porte et le bout du monde. Proximité et éloignement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2024, 56,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yeux se détournèrent. L’expérience du désamour dans La Jeunesse du commandeur de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pp.25-37.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⟨10.48611/isbn.978-2-406-14563-9.p.0025⟩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Prévost et les pièges de la lecture : comment lire l'Histoire d'une Grecque moderne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 et le rang. Être aimé pour soi-même chez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‘‘Des titres que le hasard leur avait donnés ici-bas’’. Marivaux et les Discours sur la condition des Grands de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Blaise Pascal</w:t>
            </w:r>
            <w:r>
              <w:rPr/>
              <w:t xml:space="preserve">, 2021, 43,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‘‘Pour jamais’’. La Nouvelle Héloïse et l’irréversible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lui, non en lui : qualités empruntées et avantages effectifs chez Pascal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2021, 290, pp.125-140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 et remords : une comparaison baudelairienne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191, pp.76-89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lectures et construction de soi dans la littérature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2021, Lectures de la première fois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« l’éducation babillarde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pp.85-94.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⟨10.15122/isbn.978-2-406-10565-7.p.0085⟩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héroïques : lire Plutarque à la manière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 51 (2019), pp.397-416.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⟨10.3917/dhs.051.0397⟩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‘‘fou artificiel’’ et ses avatars dans l’œuvre de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2015, 170,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La Dispute, La Fausse Suivante, La Double Inconstance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Atlande, coll. "Clefs Concours",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dans le miroir. Les défaillances de la reconnaissance de soi dans la fiction du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Valéry Hugotte, Anne-Laure Metzger. </w:t>
            </w:r>
            <w:r>
              <w:rPr>
                <w:i w:val="1"/>
                <w:iCs w:val="1"/>
              </w:rPr>
              <w:t xml:space="preserve">Je e(s)t l'autre</w:t>
            </w:r>
            <w:r>
              <w:rPr/>
              <w:t xml:space="preserve">, Presses Universitaires de Bordeaux,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Merteuil dit des vieilles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Aurélie Chatenet-Calyste, Florence Magnot-Ogilvy, Clémence Aznavour, Marion Bally. </w:t>
            </w:r>
            <w:r>
              <w:rPr>
                <w:i w:val="1"/>
                <w:iCs w:val="1"/>
              </w:rPr>
              <w:t xml:space="preserve">Regards sur le vieillissement féminin de l'âge classique au romantisme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hal-04784585v2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bienfait humiliant. Charité et indélicatesse dans La Vie de Marianne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Florence Magnot-Ogilvy; Stéphane Pujol. </w:t>
            </w:r>
            <w:r>
              <w:rPr>
                <w:i w:val="1"/>
                <w:iCs w:val="1"/>
              </w:rPr>
              <w:t xml:space="preserve">La pauvreté au féminin. Mendiantes et pauvresses dans la fiction des XVIIIe et XIXe siècles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Fictions Pensantes, 9791037038791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et l’ombre de Racine : Bajazet et Mithridate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Tony Gheeraert, Caroline Labrune, Servane L’Hôpital, Victoire Malenfer. </w:t>
            </w:r>
            <w:r>
              <w:rPr>
                <w:i w:val="1"/>
                <w:iCs w:val="1"/>
              </w:rPr>
              <w:t xml:space="preserve">Le Désert et l'Orient : Bajazet, Mithridate et autres études raciniennes</w:t>
            </w:r>
            <w:r>
              <w:rPr/>
              <w:t xml:space="preserve">, Classiques Garnier,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des livres et guérir par les livres selon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Anthony Mangeon, Victoire Feuillebois. </w:t>
            </w:r>
            <w:r>
              <w:rPr>
                <w:i w:val="1"/>
                <w:iCs w:val="1"/>
              </w:rPr>
              <w:t xml:space="preserve">Fictions pansantes. Bibliothérapies d’hier, d’aujourd’hui et d’ailleurs</w:t>
            </w:r>
            <w:r>
              <w:rPr/>
              <w:t xml:space="preserve">, Hermann, pp.79-101, 2023, Fictions pensantes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profané. Désenchantement du lieu et guérison des amants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Fréry</w:t>
              </w:r>
            </w:hyperlink>
          </w:p>
          <w:p>
            <w:pPr/>
            <w:r>
              <w:rPr/>
              <w:t xml:space="preserve">Gautier Amiel, Adeline Lionetto,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19, Classiques Garnier, pp.321-337, 2023, Lectures de la Renaissance latine,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⟨10.48611/isbn.978-2-406-14743-5.p.0321⟩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hal-04162494v1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60223v1" TargetMode="External"/><Relationship Id="rId8" Type="http://schemas.openxmlformats.org/officeDocument/2006/relationships/hyperlink" Target="https://hal.science/search/index/?q=*&amp;authFullName_s=Nicolas Fr&#233;ry" TargetMode="External"/><Relationship Id="rId9" Type="http://schemas.openxmlformats.org/officeDocument/2006/relationships/hyperlink" Target="https://dx.doi.org/10.61736/tropics.3395" TargetMode="External"/><Relationship Id="rId10" Type="http://schemas.openxmlformats.org/officeDocument/2006/relationships/hyperlink" Target="https://univ-reunion.hal.science/hal-05560567v1" TargetMode="External"/><Relationship Id="rId11" Type="http://schemas.openxmlformats.org/officeDocument/2006/relationships/hyperlink" Target="https://dx.doi.org/10.61736/tropics.3458" TargetMode="External"/><Relationship Id="rId12" Type="http://schemas.openxmlformats.org/officeDocument/2006/relationships/hyperlink" Target="https://hal.science/hal-05552736v1" TargetMode="External"/><Relationship Id="rId13" Type="http://schemas.openxmlformats.org/officeDocument/2006/relationships/hyperlink" Target="https://hal.science/hal-05552733v1" TargetMode="External"/><Relationship Id="rId14" Type="http://schemas.openxmlformats.org/officeDocument/2006/relationships/hyperlink" Target="https://hal.science/hal-05552730v1" TargetMode="External"/><Relationship Id="rId15" Type="http://schemas.openxmlformats.org/officeDocument/2006/relationships/hyperlink" Target="https://hal.science/hal-05552738v1" TargetMode="External"/><Relationship Id="rId16" Type="http://schemas.openxmlformats.org/officeDocument/2006/relationships/hyperlink" Target="https://hal.science/hal-05561326v1" TargetMode="External"/><Relationship Id="rId17" Type="http://schemas.openxmlformats.org/officeDocument/2006/relationships/hyperlink" Target="https://hal.science/hal-04431307v1" TargetMode="External"/><Relationship Id="rId18" Type="http://schemas.openxmlformats.org/officeDocument/2006/relationships/hyperlink" Target="https://hal.science/hal-05043599v1" TargetMode="External"/><Relationship Id="rId19" Type="http://schemas.openxmlformats.org/officeDocument/2006/relationships/hyperlink" Target="https://hal.science/hal-05043594v1" TargetMode="External"/><Relationship Id="rId20" Type="http://schemas.openxmlformats.org/officeDocument/2006/relationships/hyperlink" Target="https://hal.science/hal-04592852v1" TargetMode="External"/><Relationship Id="rId21" Type="http://schemas.openxmlformats.org/officeDocument/2006/relationships/hyperlink" Target="https://hal.science/hal-03988084v1" TargetMode="External"/><Relationship Id="rId22" Type="http://schemas.openxmlformats.org/officeDocument/2006/relationships/hyperlink" Target="https://dx.doi.org/10.48611/isbn.978-2-406-14563-9.p.0025" TargetMode="External"/><Relationship Id="rId23" Type="http://schemas.openxmlformats.org/officeDocument/2006/relationships/hyperlink" Target="https://hal.science/hal-04567397v1" TargetMode="External"/><Relationship Id="rId24" Type="http://schemas.openxmlformats.org/officeDocument/2006/relationships/hyperlink" Target="https://hal.science/hal-03997403v1" TargetMode="External"/><Relationship Id="rId25" Type="http://schemas.openxmlformats.org/officeDocument/2006/relationships/hyperlink" Target="https://hal.science/hal-03978823v1" TargetMode="External"/><Relationship Id="rId26" Type="http://schemas.openxmlformats.org/officeDocument/2006/relationships/hyperlink" Target="https://hal.science/hal-03978863v1" TargetMode="External"/><Relationship Id="rId27" Type="http://schemas.openxmlformats.org/officeDocument/2006/relationships/hyperlink" Target="https://hal.science/hal-03978778v1" TargetMode="External"/><Relationship Id="rId28" Type="http://schemas.openxmlformats.org/officeDocument/2006/relationships/hyperlink" Target="https://hal.science/hal-03997270v1" TargetMode="External"/><Relationship Id="rId29" Type="http://schemas.openxmlformats.org/officeDocument/2006/relationships/hyperlink" Target="https://hal.science/hal-03201770v1" TargetMode="External"/><Relationship Id="rId30" Type="http://schemas.openxmlformats.org/officeDocument/2006/relationships/hyperlink" Target="https://hal.science/hal-02885556v1" TargetMode="External"/><Relationship Id="rId31" Type="http://schemas.openxmlformats.org/officeDocument/2006/relationships/hyperlink" Target="https://dx.doi.org/10.15122/isbn.978-2-406-10565-7.p.0085" TargetMode="External"/><Relationship Id="rId32" Type="http://schemas.openxmlformats.org/officeDocument/2006/relationships/hyperlink" Target="https://hal.science/hal-03978849v1" TargetMode="External"/><Relationship Id="rId33" Type="http://schemas.openxmlformats.org/officeDocument/2006/relationships/hyperlink" Target="https://dx.doi.org/10.3917/dhs.051.0397" TargetMode="External"/><Relationship Id="rId34" Type="http://schemas.openxmlformats.org/officeDocument/2006/relationships/hyperlink" Target="https://hal.science/hal-03978839v1" TargetMode="External"/><Relationship Id="rId35" Type="http://schemas.openxmlformats.org/officeDocument/2006/relationships/hyperlink" Target="https://hal.science/hal-03997312v1" TargetMode="External"/><Relationship Id="rId36" Type="http://schemas.openxmlformats.org/officeDocument/2006/relationships/hyperlink" Target="https://hal.science/hal-05558736v1" TargetMode="External"/><Relationship Id="rId37" Type="http://schemas.openxmlformats.org/officeDocument/2006/relationships/hyperlink" Target="https://hal.science/hal-04784585v2" TargetMode="External"/><Relationship Id="rId38" Type="http://schemas.openxmlformats.org/officeDocument/2006/relationships/hyperlink" Target="https://hal.science/hal-04572765v1" TargetMode="External"/><Relationship Id="rId39" Type="http://schemas.openxmlformats.org/officeDocument/2006/relationships/hyperlink" Target="https://www.editions-hermann.fr/livre/la-pauvrete-au-feminin-florence-magnot-ogilvy" TargetMode="External"/><Relationship Id="rId40" Type="http://schemas.openxmlformats.org/officeDocument/2006/relationships/hyperlink" Target="https://hal.science/hal-05043607v1" TargetMode="External"/><Relationship Id="rId41" Type="http://schemas.openxmlformats.org/officeDocument/2006/relationships/hyperlink" Target="https://hal.science/hal-04232524v1" TargetMode="External"/><Relationship Id="rId42" Type="http://schemas.openxmlformats.org/officeDocument/2006/relationships/hyperlink" Target="https://hal.science/hal-04162494v1" TargetMode="External"/><Relationship Id="rId43" Type="http://schemas.openxmlformats.org/officeDocument/2006/relationships/hyperlink" Target="https://dx.doi.org/10.48611/isbn.978-2-406-14743-5.p.032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Fréry</dc:title>
  <dc:description>CV</dc:description>
  <dc:subject/>
  <cp:keywords/>
  <cp:category/>
  <cp:lastModifiedBy/>
  <dcterms:created xsi:type="dcterms:W3CDTF">2026-05-01T23:37:01+02:00</dcterms:created>
  <dcterms:modified xsi:type="dcterms:W3CDTF">2026-05-01T23:37:01+02:00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