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littéracies universitaires comme genres du discours : étude en anatomie comparée.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transversale « Approches des genres de discours »</w:t>
            </w:r>
            <w:r>
              <w:rPr/>
              <w:t xml:space="preserve">, Modyco, Jun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méso-discursive de littéracies universitaires en Anatomie comparée et proposition didactique du Français sur Objectif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Jeunes Chercheurs du laboratoire Grammatica</w:t>
            </w:r>
            <w:r>
              <w:rPr/>
              <w:t xml:space="preserve">, Mar 2025,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didactique du Français sur Objectif Universitaire : utopie concrète ou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genres, XVIe Congrès mondial de la FIPF</w:t>
            </w:r>
            <w:r>
              <w:rPr/>
              <w:t xml:space="preserve">, Fédération Internationale des Professeurs de Français, Jul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avec ChatGPT : ressource ou leurre pour l’enseignant de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spécialisés et Intelligence artificielle, 7ème colloque franco-espagnol du réseau E.GRAPHELES</w:t>
            </w:r>
            <w:r>
              <w:rPr/>
              <w:t xml:space="preserve">, Oct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« permettre » et la relation de causalité dans le discours universitaire traitant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Université de Langues et d’Études Internationales – Université Nationale du Vietnam à Hanoï, Mar 2023, Hanoi (en ligne),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« pour » dans le discours universitaire traitant de l’évolution. Premiers résultats d'analyse et proposition didactique du FOU.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Analyses, Discours, Argumentation (ADA) : approches numériques, linguistiques, didactiques et traductologiques</w:t>
            </w:r>
            <w:r>
              <w:rPr/>
              <w:t xml:space="preserve">, Mar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spontané : objet d’étude en milieu scolaire plurilingue.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Jeunes Chercheurs du laboratoire Grammatica 14-15 novembre 2019, Arras</w:t>
            </w:r>
            <w:r>
              <w:rPr/>
              <w:t xml:space="preserve">, Grammatica, Nov 2019,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permettre d’évoluer » : Analyse de littéracies universitaires en Anatomie comparée et proposition didactique du Français sur Objectif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</w:p>
          <w:p>
            <w:pPr/>
            <w:r>
              <w:rPr/>
              <w:t xml:space="preserve">Sciences de l'Homme et Société. Université d'Artois,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tel-05229946v1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341v1" TargetMode="External"/><Relationship Id="rId8" Type="http://schemas.openxmlformats.org/officeDocument/2006/relationships/hyperlink" Target="https://hal.science/search/index/?q=*&amp;authFullName_s=Nicolas Gergaud" TargetMode="External"/><Relationship Id="rId9" Type="http://schemas.openxmlformats.org/officeDocument/2006/relationships/hyperlink" Target="https://hal.science/hal-05229784v1" TargetMode="External"/><Relationship Id="rId10" Type="http://schemas.openxmlformats.org/officeDocument/2006/relationships/hyperlink" Target="https://hal.science/hal-05229800v1" TargetMode="External"/><Relationship Id="rId11" Type="http://schemas.openxmlformats.org/officeDocument/2006/relationships/hyperlink" Target="https://hal.science/search/index/?q=*&amp;authFullName_s=Marie Beillet" TargetMode="External"/><Relationship Id="rId12" Type="http://schemas.openxmlformats.org/officeDocument/2006/relationships/hyperlink" Target="https://hal.science/hal-05229790v1" TargetMode="External"/><Relationship Id="rId13" Type="http://schemas.openxmlformats.org/officeDocument/2006/relationships/hyperlink" Target="https://hal.science/search/index/?q=*&amp;authFullName_s=&#201;lodie Lang" TargetMode="External"/><Relationship Id="rId14" Type="http://schemas.openxmlformats.org/officeDocument/2006/relationships/hyperlink" Target="https://hal.science/hal-05229737v1" TargetMode="External"/><Relationship Id="rId15" Type="http://schemas.openxmlformats.org/officeDocument/2006/relationships/hyperlink" Target="https://hal.science/hal-05229771v1" TargetMode="External"/><Relationship Id="rId16" Type="http://schemas.openxmlformats.org/officeDocument/2006/relationships/hyperlink" Target="https://hal.science/hal-05229807v1" TargetMode="External"/><Relationship Id="rId17" Type="http://schemas.openxmlformats.org/officeDocument/2006/relationships/hyperlink" Target="https://hal.science/hal-05229748v1" TargetMode="External"/><Relationship Id="rId18" Type="http://schemas.openxmlformats.org/officeDocument/2006/relationships/hyperlink" Target="https://hal.science/tel-0522994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Gergaud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