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Heimendinger </w:t>
      </w:r>
      <w:r>
        <w:rPr>
          <w:color w:val="641e6e"/>
        </w:rPr>
        <w:t xml:space="preserve">Chercheur postdoctoral,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nicolas-heimendinger</w:t>
        </w:r>
      </w:hyperlink>
    </w:p>
    <w:p>
      <w:pPr>
        <w:numPr>
          <w:ilvl w:val="0"/>
          <w:numId w:val="1"/>
        </w:numPr>
      </w:pPr>
      <w:r>
        <w:rPr/>
        <w:t xml:space="preserve"> ORCID : </w:t>
      </w:r>
      <w:hyperlink r:id="rId9" w:history="1">
        <w:r>
          <w:rPr>
            <w:color w:val="#410a8c"/>
            <w:u w:val="single"/>
          </w:rPr>
          <w:t xml:space="preserve">0000-0003-0469-2457</w:t>
        </w:r>
      </w:hyperlink>
    </w:p>
    <w:p>
      <w:pPr>
        <w:spacing w:before="600"/>
      </w:pPr>
    </w:p>
    <w:p>
      <w:pPr>
        <w:pStyle w:val="Heading2"/>
      </w:pPr>
      <w:r>
        <w:rPr>
          <w:color w:val="1e198e"/>
          <w:b w:val="1"/>
          <w:bCs w:val="1"/>
        </w:rPr>
        <w:t xml:space="preserve">Présentation</w:t>
      </w:r>
    </w:p>
    <w:p>
      <w:pPr>
        <w:spacing w:after="100"/>
      </w:pPr>
    </w:p>
    <w:p>
      <w:pPr/>
      <w:r>
        <w:rPr/>
        <w:t xml:space="preserve">Domaines de recherche•	Histoire et sociologie de l’art moderne et contemporain•	Histoire de la critique d’art et des théories de l’art moderne et contemporain•	Muséologie et histoire des expositions•	Circulations internationales de l’art et des idées•	Histoire des politiques culturelles et des politiques des arts plastiques (Allemagne, Etats-Unis, France)•	Art contemporain et sociologie des pratiques 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Sociologie et histoire de l’art contemporain : apports mutuels et obstacles à l’interdisciplinarité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2024, 38, pp.10-20. </w:t>
            </w:r>
            <w:hyperlink r:id="rId12" w:history="1">
              <w:r>
                <w:rPr>
                  <w:color w:val="#410a8c"/>
                  <w:u w:val="single"/>
                </w:rPr>
                <w:t xml:space="preserve">⟨10.4000/marges.4034⟩</w:t>
              </w:r>
            </w:hyperlink>
          </w:p>
          <w:p>
            <w:pPr/>
            <w:r>
              <w:rPr/>
              <w:t xml:space="preserve">Article dans une revue</w:t>
            </w:r>
          </w:p>
          <w:p>
            <w:pPr/>
            <w:hyperlink r:id="rId10" w:history="1">
              <w:r>
                <w:rPr>
                  <w:color w:val="#410a8c"/>
                  <w:u w:val="single"/>
                </w:rPr>
                <w:t xml:space="preserve">hal-04562670v1</w:t>
              </w:r>
            </w:hyperlink>
          </w:p>
        </w:tc>
      </w:tr>
      <w:tr>
        <w:trPr/>
        <w:tc>
          <w:tcPr>
            <w:noWrap/>
          </w:tcPr>
          <w:p>
            <w:pPr>
              <w:spacing w:after="200"/>
            </w:pPr>
            <w:hyperlink r:id="rId13" w:history="1">
              <w:r>
                <w:rPr>
                  <w:color w:val="1e198e"/>
                  <w:b w:val="1"/>
                  <w:bCs w:val="1"/>
                  <w:u w:val="single"/>
                </w:rPr>
                <w:t xml:space="preserve">Introduction. Sociologie et histoire de l’art contemporain : apports mutuels et obstacles à l’interdisciplinarité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2024, pp.10 - 20. </w:t>
            </w:r>
            <w:hyperlink r:id="rId12" w:history="1">
              <w:r>
                <w:rPr>
                  <w:color w:val="#410a8c"/>
                  <w:u w:val="single"/>
                </w:rPr>
                <w:t xml:space="preserve">⟨10.4000/marges.4034⟩</w:t>
              </w:r>
            </w:hyperlink>
          </w:p>
          <w:p>
            <w:pPr/>
            <w:r>
              <w:rPr/>
              <w:t xml:space="preserve">Article dans une revue</w:t>
            </w:r>
          </w:p>
          <w:p>
            <w:pPr/>
            <w:hyperlink r:id="rId13" w:history="1">
              <w:r>
                <w:rPr>
                  <w:color w:val="#410a8c"/>
                  <w:u w:val="single"/>
                </w:rPr>
                <w:t xml:space="preserve">hal-04566948v1</w:t>
              </w:r>
            </w:hyperlink>
          </w:p>
        </w:tc>
      </w:tr>
      <w:tr>
        <w:trPr/>
        <w:tc>
          <w:tcPr>
            <w:noWrap/>
          </w:tcPr>
          <w:p>
            <w:pPr>
              <w:spacing w:after="200"/>
            </w:pPr>
            <w:hyperlink r:id="rId14" w:history="1">
              <w:r>
                <w:rPr>
                  <w:color w:val="1e198e"/>
                  <w:b w:val="1"/>
                  <w:bCs w:val="1"/>
                  <w:u w:val="single"/>
                </w:rPr>
                <w:t xml:space="preserve">L’art à la croisée des disciplines</w:t>
              </w:r>
            </w:hyperlink>
          </w:p>
          <w:p>
            <w:pPr/>
            <w:hyperlink r:id="rId11" w:history="1">
              <w:r>
                <w:rPr>
                  <w:color w:val="#410a8c"/>
                  <w:u w:val="single"/>
                </w:rPr>
                <w:t xml:space="preserve">Nicolas Heimendinger</w:t>
              </w:r>
            </w:hyperlink>
            <w:r>
              <w:rPr/>
              <w:t xml:space="preserve">,</w:t>
            </w:r>
            <w:hyperlink r:id="rId15" w:history="1">
              <w:r>
                <w:rPr>
                  <w:color w:val="#410a8c"/>
                  <w:u w:val="single"/>
                </w:rPr>
                <w:t xml:space="preserve">Séverine Sofio</w:t>
              </w:r>
            </w:hyperlink>
            <w:r>
              <w:rPr/>
              <w:t xml:space="preserve">,</w:t>
            </w:r>
            <w:hyperlink r:id="rId16" w:history="1">
              <w:r>
                <w:rPr>
                  <w:color w:val="#410a8c"/>
                  <w:u w:val="single"/>
                </w:rPr>
                <w:t xml:space="preserve">Anne Lafont</w:t>
              </w:r>
            </w:hyperlink>
          </w:p>
          <w:p>
            <w:pPr/>
            <w:r>
              <w:rPr>
                <w:i w:val="1"/>
                <w:iCs w:val="1"/>
              </w:rPr>
              <w:t xml:space="preserve">Marges - Revue d’art contemporain</w:t>
            </w:r>
            <w:r>
              <w:rPr/>
              <w:t xml:space="preserve">, 2024, 38, pp.132-147. </w:t>
            </w:r>
            <w:hyperlink r:id="rId17" w:history="1">
              <w:r>
                <w:rPr>
                  <w:color w:val="#410a8c"/>
                  <w:u w:val="single"/>
                </w:rPr>
                <w:t xml:space="preserve">⟨10.4000/marges.4087⟩</w:t>
              </w:r>
            </w:hyperlink>
          </w:p>
          <w:p>
            <w:pPr/>
            <w:r>
              <w:rPr/>
              <w:t xml:space="preserve">Article dans une revue</w:t>
            </w:r>
          </w:p>
          <w:p>
            <w:pPr/>
            <w:hyperlink r:id="rId14" w:history="1">
              <w:r>
                <w:rPr>
                  <w:color w:val="#410a8c"/>
                  <w:u w:val="single"/>
                </w:rPr>
                <w:t xml:space="preserve">halshs-04861702v1</w:t>
              </w:r>
            </w:hyperlink>
          </w:p>
        </w:tc>
      </w:tr>
      <w:tr>
        <w:trPr/>
        <w:tc>
          <w:tcPr>
            <w:noWrap/>
          </w:tcPr>
          <w:p>
            <w:pPr>
              <w:spacing w:after="200"/>
            </w:pPr>
            <w:hyperlink r:id="rId18" w:history="1">
              <w:r>
                <w:rPr>
                  <w:color w:val="1e198e"/>
                  <w:b w:val="1"/>
                  <w:bCs w:val="1"/>
                  <w:u w:val="single"/>
                </w:rPr>
                <w:t xml:space="preserve">Peter Burke, Qu’est-ce que l’histoire culturelle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36, pp.178-179. </w:t>
            </w:r>
            <w:hyperlink r:id="rId19" w:history="1">
              <w:r>
                <w:rPr>
                  <w:color w:val="#410a8c"/>
                  <w:u w:val="single"/>
                </w:rPr>
                <w:t xml:space="preserve">⟨10.4000/marges.3299⟩</w:t>
              </w:r>
            </w:hyperlink>
          </w:p>
          <w:p>
            <w:pPr/>
            <w:r>
              <w:rPr/>
              <w:t xml:space="preserve">Article dans une revue</w:t>
            </w:r>
            <w:r>
              <w:rPr/>
              <w:t xml:space="preserve"> (compte-rendu de lecture)</w:t>
            </w:r>
          </w:p>
          <w:p>
            <w:pPr/>
            <w:hyperlink r:id="rId18" w:history="1">
              <w:r>
                <w:rPr>
                  <w:color w:val="#410a8c"/>
                  <w:u w:val="single"/>
                </w:rPr>
                <w:t xml:space="preserve">hal-04344139v1</w:t>
              </w:r>
            </w:hyperlink>
          </w:p>
        </w:tc>
      </w:tr>
      <w:tr>
        <w:trPr/>
        <w:tc>
          <w:tcPr>
            <w:noWrap/>
          </w:tcPr>
          <w:p>
            <w:pPr>
              <w:spacing w:after="200"/>
            </w:pPr>
            <w:hyperlink r:id="rId20" w:history="1">
              <w:r>
                <w:rPr>
                  <w:color w:val="1e198e"/>
                  <w:b w:val="1"/>
                  <w:bCs w:val="1"/>
                  <w:u w:val="single"/>
                </w:rPr>
                <w:t xml:space="preserve">Paula Barreiro López, Compagnons de lutte : avant-garde et critique d’art en Espagne pendant le franquisme</w:t>
              </w:r>
            </w:hyperlink>
          </w:p>
          <w:p>
            <w:pPr/>
            <w:hyperlink r:id="rId11" w:history="1">
              <w:r>
                <w:rPr>
                  <w:color w:val="#410a8c"/>
                  <w:u w:val="single"/>
                </w:rPr>
                <w:t xml:space="preserve">Nicolas Heimendinger</w:t>
              </w:r>
            </w:hyperlink>
          </w:p>
          <w:p>
            <w:pPr/>
            <w:r>
              <w:rPr>
                <w:i w:val="1"/>
                <w:iCs w:val="1"/>
              </w:rPr>
              <w:t xml:space="preserve">Critique d'art</w:t>
            </w:r>
            <w:r>
              <w:rPr/>
              <w:t xml:space="preserve">, 2023, </w:t>
            </w:r>
            <w:hyperlink r:id="rId21" w:history="1">
              <w:r>
                <w:rPr>
                  <w:color w:val="#410a8c"/>
                  <w:u w:val="single"/>
                </w:rPr>
                <w:t xml:space="preserve">⟨10.4000/critiquedart.105587⟩</w:t>
              </w:r>
            </w:hyperlink>
          </w:p>
          <w:p>
            <w:pPr/>
            <w:r>
              <w:rPr/>
              <w:t xml:space="preserve">Article dans une revue</w:t>
            </w:r>
          </w:p>
          <w:p>
            <w:pPr/>
            <w:hyperlink r:id="rId20" w:history="1">
              <w:r>
                <w:rPr>
                  <w:color w:val="#410a8c"/>
                  <w:u w:val="single"/>
                </w:rPr>
                <w:t xml:space="preserve">hal-04344129v1</w:t>
              </w:r>
            </w:hyperlink>
          </w:p>
        </w:tc>
      </w:tr>
      <w:tr>
        <w:trPr/>
        <w:tc>
          <w:tcPr>
            <w:noWrap/>
          </w:tcPr>
          <w:p>
            <w:pPr>
              <w:spacing w:after="200"/>
            </w:pPr>
            <w:hyperlink r:id="rId22" w:history="1">
              <w:r>
                <w:rPr>
                  <w:color w:val="1e198e"/>
                  <w:b w:val="1"/>
                  <w:bCs w:val="1"/>
                  <w:u w:val="single"/>
                </w:rPr>
                <w:t xml:space="preserve">Marcher dans l’art contemporain</w:t>
              </w:r>
            </w:hyperlink>
          </w:p>
          <w:p>
            <w:pPr/>
            <w:hyperlink r:id="rId11" w:history="1">
              <w:r>
                <w:rPr>
                  <w:color w:val="#410a8c"/>
                  <w:u w:val="single"/>
                </w:rPr>
                <w:t xml:space="preserve">Nicolas Heimendinger</w:t>
              </w:r>
            </w:hyperlink>
          </w:p>
          <w:p>
            <w:pPr/>
            <w:r>
              <w:rPr>
                <w:i w:val="1"/>
                <w:iCs w:val="1"/>
              </w:rPr>
              <w:t xml:space="preserve">La vie des idées</w:t>
            </w:r>
            <w:r>
              <w:rPr/>
              <w:t xml:space="preserve">, 2023</w:t>
            </w:r>
          </w:p>
          <w:p>
            <w:pPr/>
            <w:r>
              <w:rPr/>
              <w:t xml:space="preserve">Article dans une revue</w:t>
            </w:r>
            <w:r>
              <w:rPr/>
              <w:t xml:space="preserve"> (compte-rendu de lecture)</w:t>
            </w:r>
          </w:p>
          <w:p>
            <w:pPr/>
            <w:hyperlink r:id="rId22" w:history="1">
              <w:r>
                <w:rPr>
                  <w:color w:val="#410a8c"/>
                  <w:u w:val="single"/>
                </w:rPr>
                <w:t xml:space="preserve">hal-04344116v1</w:t>
              </w:r>
            </w:hyperlink>
          </w:p>
        </w:tc>
      </w:tr>
      <w:tr>
        <w:trPr/>
        <w:tc>
          <w:tcPr>
            <w:noWrap/>
          </w:tcPr>
          <w:p>
            <w:pPr>
              <w:spacing w:after="200"/>
            </w:pPr>
            <w:hyperlink r:id="rId23" w:history="1">
              <w:r>
                <w:rPr>
                  <w:color w:val="1e198e"/>
                  <w:b w:val="1"/>
                  <w:bCs w:val="1"/>
                  <w:u w:val="single"/>
                </w:rPr>
                <w:t xml:space="preserve">Marie Gispert, Jean Cassou. Une histoire du musée</w:t>
              </w:r>
            </w:hyperlink>
          </w:p>
          <w:p>
            <w:pPr/>
            <w:hyperlink r:id="rId11" w:history="1">
              <w:r>
                <w:rPr>
                  <w:color w:val="#410a8c"/>
                  <w:u w:val="single"/>
                </w:rPr>
                <w:t xml:space="preserve">Nicolas Heimendinger</w:t>
              </w:r>
            </w:hyperlink>
          </w:p>
          <w:p>
            <w:pPr/>
            <w:r>
              <w:rPr>
                <w:i w:val="1"/>
                <w:iCs w:val="1"/>
              </w:rPr>
              <w:t xml:space="preserve">Revue d'histoire culturelle. XVIIIe-XXIe siècles</w:t>
            </w:r>
            <w:r>
              <w:rPr/>
              <w:t xml:space="preserve">, 2023, 6, </w:t>
            </w:r>
            <w:hyperlink r:id="rId24" w:history="1">
              <w:r>
                <w:rPr>
                  <w:color w:val="#410a8c"/>
                  <w:u w:val="single"/>
                </w:rPr>
                <w:t xml:space="preserve">⟨10.4000/rhc.3534⟩</w:t>
              </w:r>
            </w:hyperlink>
          </w:p>
          <w:p>
            <w:pPr/>
            <w:r>
              <w:rPr/>
              <w:t xml:space="preserve">Article dans une revue</w:t>
            </w:r>
            <w:r>
              <w:rPr/>
              <w:t xml:space="preserve"> (compte-rendu de lecture)</w:t>
            </w:r>
          </w:p>
          <w:p>
            <w:pPr/>
            <w:hyperlink r:id="rId23" w:history="1">
              <w:r>
                <w:rPr>
                  <w:color w:val="#410a8c"/>
                  <w:u w:val="single"/>
                </w:rPr>
                <w:t xml:space="preserve">hal-04344140v1</w:t>
              </w:r>
            </w:hyperlink>
          </w:p>
        </w:tc>
      </w:tr>
      <w:tr>
        <w:trPr/>
        <w:tc>
          <w:tcPr>
            <w:noWrap/>
          </w:tcPr>
          <w:p>
            <w:pPr>
              <w:spacing w:after="200"/>
            </w:pPr>
            <w:hyperlink r:id="rId25" w:history="1">
              <w:r>
                <w:rPr>
                  <w:color w:val="1e198e"/>
                  <w:b w:val="1"/>
                  <w:bCs w:val="1"/>
                  <w:u w:val="single"/>
                </w:rPr>
                <w:t xml:space="preserve">A State Avant-Gardism: Alternative Spaces and Cultural Policies in the United States</w:t>
              </w:r>
            </w:hyperlink>
          </w:p>
          <w:p>
            <w:pPr/>
            <w:hyperlink r:id="rId11" w:history="1">
              <w:r>
                <w:rPr>
                  <w:color w:val="#410a8c"/>
                  <w:u w:val="single"/>
                </w:rPr>
                <w:t xml:space="preserve">Nicolas Heimendinger</w:t>
              </w:r>
            </w:hyperlink>
          </w:p>
          <w:p>
            <w:pPr/>
            <w:r>
              <w:rPr>
                <w:i w:val="1"/>
                <w:iCs w:val="1"/>
              </w:rPr>
              <w:t xml:space="preserve">Visual Resources</w:t>
            </w:r>
            <w:r>
              <w:rPr/>
              <w:t xml:space="preserve">, 2023, pp.1-26. </w:t>
            </w:r>
            <w:hyperlink r:id="rId26" w:history="1">
              <w:r>
                <w:rPr>
                  <w:color w:val="#410a8c"/>
                  <w:u w:val="single"/>
                </w:rPr>
                <w:t xml:space="preserve">⟨10.1080/01973762.2023.2191399⟩</w:t>
              </w:r>
            </w:hyperlink>
          </w:p>
          <w:p>
            <w:pPr/>
            <w:r>
              <w:rPr/>
              <w:t xml:space="preserve">Article dans une revue</w:t>
            </w:r>
          </w:p>
          <w:p>
            <w:pPr/>
            <w:hyperlink r:id="rId25" w:history="1">
              <w:r>
                <w:rPr>
                  <w:color w:val="#410a8c"/>
                  <w:u w:val="single"/>
                </w:rPr>
                <w:t xml:space="preserve">hal-04082083v1</w:t>
              </w:r>
            </w:hyperlink>
          </w:p>
        </w:tc>
      </w:tr>
      <w:tr>
        <w:trPr/>
        <w:tc>
          <w:tcPr>
            <w:noWrap/>
          </w:tcPr>
          <w:p>
            <w:pPr>
              <w:spacing w:after="200"/>
            </w:pPr>
            <w:hyperlink r:id="rId27" w:history="1">
              <w:r>
                <w:rPr>
                  <w:color w:val="1e198e"/>
                  <w:b w:val="1"/>
                  <w:bCs w:val="1"/>
                  <w:u w:val="single"/>
                </w:rPr>
                <w:t xml:space="preserve">Claude Gautier, Michelle Zancarini-Fournel, De la défense des savoirs critiques. Quand le pouvoir s’en prend à l’autonomie de la recherche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36, </w:t>
            </w:r>
            <w:hyperlink r:id="rId28" w:history="1">
              <w:r>
                <w:rPr>
                  <w:color w:val="#410a8c"/>
                  <w:u w:val="single"/>
                </w:rPr>
                <w:t xml:space="preserve">⟨10.4000/marges.3341⟩</w:t>
              </w:r>
            </w:hyperlink>
          </w:p>
          <w:p>
            <w:pPr/>
            <w:r>
              <w:rPr/>
              <w:t xml:space="preserve">Article dans une revue</w:t>
            </w:r>
            <w:r>
              <w:rPr/>
              <w:t xml:space="preserve"> (compte-rendu de lecture)</w:t>
            </w:r>
          </w:p>
          <w:p>
            <w:pPr/>
            <w:hyperlink r:id="rId27" w:history="1">
              <w:r>
                <w:rPr>
                  <w:color w:val="#410a8c"/>
                  <w:u w:val="single"/>
                </w:rPr>
                <w:t xml:space="preserve">hal-04344137v1</w:t>
              </w:r>
            </w:hyperlink>
          </w:p>
        </w:tc>
      </w:tr>
      <w:tr>
        <w:trPr/>
        <w:tc>
          <w:tcPr>
            <w:noWrap/>
          </w:tcPr>
          <w:p>
            <w:pPr>
              <w:spacing w:after="200"/>
            </w:pPr>
            <w:hyperlink r:id="rId29" w:history="1">
              <w:r>
                <w:rPr>
                  <w:color w:val="1e198e"/>
                  <w:b w:val="1"/>
                  <w:bCs w:val="1"/>
                  <w:u w:val="single"/>
                </w:rPr>
                <w:t xml:space="preserve">Avant-garde or democracy? Transformations and Dilemmas of the U.S. public art programme in the 1970s</w:t>
              </w:r>
            </w:hyperlink>
          </w:p>
          <w:p>
            <w:pPr/>
            <w:hyperlink r:id="rId11" w:history="1">
              <w:r>
                <w:rPr>
                  <w:color w:val="#410a8c"/>
                  <w:u w:val="single"/>
                </w:rPr>
                <w:t xml:space="preserve">Nicolas Heimendinger</w:t>
              </w:r>
            </w:hyperlink>
          </w:p>
          <w:p>
            <w:pPr/>
            <w:r>
              <w:rPr>
                <w:i w:val="1"/>
                <w:iCs w:val="1"/>
              </w:rPr>
              <w:t xml:space="preserve">Cultural Trends</w:t>
            </w:r>
            <w:r>
              <w:rPr/>
              <w:t xml:space="preserve">, 2023, pp.1-19. </w:t>
            </w:r>
            <w:hyperlink r:id="rId30" w:history="1">
              <w:r>
                <w:rPr>
                  <w:color w:val="#410a8c"/>
                  <w:u w:val="single"/>
                </w:rPr>
                <w:t xml:space="preserve">⟨10.1080/09548963.2023.2276946⟩</w:t>
              </w:r>
            </w:hyperlink>
          </w:p>
          <w:p>
            <w:pPr/>
            <w:r>
              <w:rPr/>
              <w:t xml:space="preserve">Article dans une revue</w:t>
            </w:r>
          </w:p>
          <w:p>
            <w:pPr/>
            <w:hyperlink r:id="rId29" w:history="1">
              <w:r>
                <w:rPr>
                  <w:color w:val="#410a8c"/>
                  <w:u w:val="single"/>
                </w:rPr>
                <w:t xml:space="preserve">hal-04344134v1</w:t>
              </w:r>
            </w:hyperlink>
          </w:p>
        </w:tc>
      </w:tr>
      <w:tr>
        <w:trPr/>
        <w:tc>
          <w:tcPr>
            <w:noWrap/>
          </w:tcPr>
          <w:p>
            <w:pPr>
              <w:spacing w:after="200"/>
            </w:pPr>
            <w:hyperlink r:id="rId31" w:history="1">
              <w:r>
                <w:rPr>
                  <w:color w:val="1e198e"/>
                  <w:b w:val="1"/>
                  <w:bCs w:val="1"/>
                  <w:u w:val="single"/>
                </w:rPr>
                <w:t xml:space="preserve">Pierre Bourdieu, Impérialismes. Circulation internationale des idées et luttes pour l’universel</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37, pp.150-151. </w:t>
            </w:r>
            <w:hyperlink r:id="rId32" w:history="1">
              <w:r>
                <w:rPr>
                  <w:color w:val="#410a8c"/>
                  <w:u w:val="single"/>
                </w:rPr>
                <w:t xml:space="preserve">⟨10.4000/marges.3898⟩</w:t>
              </w:r>
            </w:hyperlink>
          </w:p>
          <w:p>
            <w:pPr/>
            <w:r>
              <w:rPr/>
              <w:t xml:space="preserve">Article dans une revue</w:t>
            </w:r>
            <w:r>
              <w:rPr/>
              <w:t xml:space="preserve"> (compte-rendu de lecture)</w:t>
            </w:r>
          </w:p>
          <w:p>
            <w:pPr/>
            <w:hyperlink r:id="rId31" w:history="1">
              <w:r>
                <w:rPr>
                  <w:color w:val="#410a8c"/>
                  <w:u w:val="single"/>
                </w:rPr>
                <w:t xml:space="preserve">hal-04344132v1</w:t>
              </w:r>
            </w:hyperlink>
          </w:p>
        </w:tc>
      </w:tr>
      <w:tr>
        <w:trPr/>
        <w:tc>
          <w:tcPr>
            <w:noWrap/>
          </w:tcPr>
          <w:p>
            <w:pPr>
              <w:spacing w:after="200"/>
            </w:pPr>
            <w:hyperlink r:id="rId33" w:history="1">
              <w:r>
                <w:rPr>
                  <w:color w:val="1e198e"/>
                  <w:b w:val="1"/>
                  <w:bCs w:val="1"/>
                  <w:u w:val="single"/>
                </w:rPr>
                <w:t xml:space="preserve">Philippe Coulangeon, Culture de masse et société de classe. Le goût de l’altérité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2022, 34, pp.196-198. </w:t>
            </w:r>
            <w:hyperlink r:id="rId34" w:history="1">
              <w:r>
                <w:rPr>
                  <w:color w:val="#410a8c"/>
                  <w:u w:val="single"/>
                </w:rPr>
                <w:t xml:space="preserve">⟨10.4000/marges.2994⟩</w:t>
              </w:r>
            </w:hyperlink>
          </w:p>
          <w:p>
            <w:pPr/>
            <w:r>
              <w:rPr/>
              <w:t xml:space="preserve">Article dans une revue</w:t>
            </w:r>
            <w:r>
              <w:rPr/>
              <w:t xml:space="preserve"> (compte-rendu de lecture)</w:t>
            </w:r>
          </w:p>
          <w:p>
            <w:pPr/>
            <w:hyperlink r:id="rId33" w:history="1">
              <w:r>
                <w:rPr>
                  <w:color w:val="#410a8c"/>
                  <w:u w:val="single"/>
                </w:rPr>
                <w:t xml:space="preserve">hal-04027449v1</w:t>
              </w:r>
            </w:hyperlink>
          </w:p>
        </w:tc>
      </w:tr>
      <w:tr>
        <w:trPr/>
        <w:tc>
          <w:tcPr>
            <w:noWrap/>
          </w:tcPr>
          <w:p>
            <w:pPr>
              <w:spacing w:after="200"/>
            </w:pPr>
            <w:hyperlink r:id="rId35" w:history="1">
              <w:r>
                <w:rPr>
                  <w:color w:val="1e198e"/>
                  <w:b w:val="1"/>
                  <w:bCs w:val="1"/>
                  <w:u w:val="single"/>
                </w:rPr>
                <w:t xml:space="preserve">Béatrice Joyeux-Prunel, Naissance de l’art contemporain. Une histoire Mondiale 1945-1970</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2022, 34, pp.194-195. </w:t>
            </w:r>
            <w:hyperlink r:id="rId36" w:history="1">
              <w:r>
                <w:rPr>
                  <w:color w:val="#410a8c"/>
                  <w:u w:val="single"/>
                </w:rPr>
                <w:t xml:space="preserve">⟨10.4000/marges.2984⟩</w:t>
              </w:r>
            </w:hyperlink>
          </w:p>
          <w:p>
            <w:pPr/>
            <w:r>
              <w:rPr/>
              <w:t xml:space="preserve">Article dans une revue</w:t>
            </w:r>
            <w:r>
              <w:rPr/>
              <w:t xml:space="preserve"> (compte-rendu de lecture)</w:t>
            </w:r>
          </w:p>
          <w:p>
            <w:pPr/>
            <w:hyperlink r:id="rId35" w:history="1">
              <w:r>
                <w:rPr>
                  <w:color w:val="#410a8c"/>
                  <w:u w:val="single"/>
                </w:rPr>
                <w:t xml:space="preserve">hal-04027451v1</w:t>
              </w:r>
            </w:hyperlink>
          </w:p>
        </w:tc>
      </w:tr>
      <w:tr>
        <w:trPr/>
        <w:tc>
          <w:tcPr>
            <w:noWrap/>
          </w:tcPr>
          <w:p>
            <w:pPr>
              <w:spacing w:after="200"/>
            </w:pPr>
            <w:hyperlink r:id="rId37" w:history="1">
              <w:r>
                <w:rPr>
                  <w:color w:val="1e198e"/>
                  <w:b w:val="1"/>
                  <w:bCs w:val="1"/>
                  <w:u w:val="single"/>
                </w:rPr>
                <w:t xml:space="preserve">Benjamin Fellmann, Palais de Tokyo. Kunstpolitik und Ästhetik im 20. und 21. Jahrhundert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2021, 32, pp.156-157. </w:t>
            </w:r>
            <w:hyperlink r:id="rId38" w:history="1">
              <w:r>
                <w:rPr>
                  <w:color w:val="#410a8c"/>
                  <w:u w:val="single"/>
                </w:rPr>
                <w:t xml:space="preserve">⟨10.4000/marges.2564⟩</w:t>
              </w:r>
            </w:hyperlink>
          </w:p>
          <w:p>
            <w:pPr/>
            <w:r>
              <w:rPr/>
              <w:t xml:space="preserve">Article dans une revue</w:t>
            </w:r>
            <w:r>
              <w:rPr/>
              <w:t xml:space="preserve"> (compte-rendu de lecture)</w:t>
            </w:r>
          </w:p>
          <w:p>
            <w:pPr/>
            <w:hyperlink r:id="rId37" w:history="1">
              <w:r>
                <w:rPr>
                  <w:color w:val="#410a8c"/>
                  <w:u w:val="single"/>
                </w:rPr>
                <w:t xml:space="preserve">hal-04027453v1</w:t>
              </w:r>
            </w:hyperlink>
          </w:p>
        </w:tc>
      </w:tr>
      <w:tr>
        <w:trPr/>
        <w:tc>
          <w:tcPr>
            <w:noWrap/>
          </w:tcPr>
          <w:p>
            <w:pPr>
              <w:spacing w:after="200"/>
            </w:pPr>
            <w:hyperlink r:id="rId39" w:history="1">
              <w:r>
                <w:rPr>
                  <w:color w:val="1e198e"/>
                  <w:b w:val="1"/>
                  <w:bCs w:val="1"/>
                  <w:u w:val="single"/>
                </w:rPr>
                <w:t xml:space="preserve">Entretien avec Laurent Jeanpierre</w:t>
              </w:r>
            </w:hyperlink>
          </w:p>
          <w:p>
            <w:pPr/>
            <w:hyperlink r:id="rId11" w:history="1">
              <w:r>
                <w:rPr>
                  <w:color w:val="#410a8c"/>
                  <w:u w:val="single"/>
                </w:rPr>
                <w:t xml:space="preserve">Nicolas Heimendinger</w:t>
              </w:r>
            </w:hyperlink>
            <w:r>
              <w:rPr/>
              <w:t xml:space="preserve">,</w:t>
            </w:r>
            <w:hyperlink r:id="rId40" w:history="1">
              <w:r>
                <w:rPr>
                  <w:color w:val="#410a8c"/>
                  <w:u w:val="single"/>
                </w:rPr>
                <w:t xml:space="preserve">Laurent Jeanpierre</w:t>
              </w:r>
            </w:hyperlink>
          </w:p>
          <w:p>
            <w:pPr/>
            <w:r>
              <w:rPr>
                <w:i w:val="1"/>
                <w:iCs w:val="1"/>
              </w:rPr>
              <w:t xml:space="preserve">Marges - Revue d’art contemporain</w:t>
            </w:r>
            <w:r>
              <w:rPr/>
              <w:t xml:space="preserve">, 2021, 32, pp.120-133. </w:t>
            </w:r>
            <w:hyperlink r:id="rId41" w:history="1">
              <w:r>
                <w:rPr>
                  <w:color w:val="#410a8c"/>
                  <w:u w:val="single"/>
                </w:rPr>
                <w:t xml:space="preserve">⟨10.4000/marges.2549⟩</w:t>
              </w:r>
            </w:hyperlink>
          </w:p>
          <w:p>
            <w:pPr/>
            <w:r>
              <w:rPr/>
              <w:t xml:space="preserve">Article dans une revue</w:t>
            </w:r>
          </w:p>
          <w:p>
            <w:pPr/>
            <w:hyperlink r:id="rId39" w:history="1">
              <w:r>
                <w:rPr>
                  <w:color w:val="#410a8c"/>
                  <w:u w:val="single"/>
                </w:rPr>
                <w:t xml:space="preserve">hal-03940835v1</w:t>
              </w:r>
            </w:hyperlink>
          </w:p>
        </w:tc>
      </w:tr>
      <w:tr>
        <w:trPr/>
        <w:tc>
          <w:tcPr>
            <w:noWrap/>
          </w:tcPr>
          <w:p>
            <w:pPr>
              <w:spacing w:after="200"/>
            </w:pPr>
            <w:hyperlink r:id="rId42" w:history="1">
              <w:r>
                <w:rPr>
                  <w:color w:val="1e198e"/>
                  <w:b w:val="1"/>
                  <w:bCs w:val="1"/>
                  <w:u w:val="single"/>
                </w:rPr>
                <w:t xml:space="preserve">Gisèle Sapiro, Peut-on dissocier l’œuvre de l’auteur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2021, 32, pp.166-167. </w:t>
            </w:r>
            <w:hyperlink r:id="rId43" w:history="1">
              <w:r>
                <w:rPr>
                  <w:color w:val="#410a8c"/>
                  <w:u w:val="single"/>
                </w:rPr>
                <w:t xml:space="preserve">⟨10.4000/marges.2603⟩</w:t>
              </w:r>
            </w:hyperlink>
          </w:p>
          <w:p>
            <w:pPr/>
            <w:r>
              <w:rPr/>
              <w:t xml:space="preserve">Article dans une revue</w:t>
            </w:r>
            <w:r>
              <w:rPr/>
              <w:t xml:space="preserve"> (compte-rendu de lecture)</w:t>
            </w:r>
          </w:p>
          <w:p>
            <w:pPr/>
            <w:hyperlink r:id="rId42" w:history="1">
              <w:r>
                <w:rPr>
                  <w:color w:val="#410a8c"/>
                  <w:u w:val="single"/>
                </w:rPr>
                <w:t xml:space="preserve">hal-04027498v1</w:t>
              </w:r>
            </w:hyperlink>
          </w:p>
        </w:tc>
      </w:tr>
      <w:tr>
        <w:trPr/>
        <w:tc>
          <w:tcPr>
            <w:noWrap/>
          </w:tcPr>
          <w:p>
            <w:pPr>
              <w:spacing w:after="200"/>
            </w:pPr>
            <w:hyperlink r:id="rId44" w:history="1">
              <w:r>
                <w:rPr>
                  <w:color w:val="1e198e"/>
                  <w:b w:val="1"/>
                  <w:bCs w:val="1"/>
                  <w:u w:val="single"/>
                </w:rPr>
                <w:t xml:space="preserve">Jacques Rancière, Les Temps modernes. Art, temps, politique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2020, 30, pp.164-165. </w:t>
            </w:r>
            <w:hyperlink r:id="rId45" w:history="1">
              <w:r>
                <w:rPr>
                  <w:color w:val="#410a8c"/>
                  <w:u w:val="single"/>
                </w:rPr>
                <w:t xml:space="preserve">⟨10.4000/marges.2097⟩</w:t>
              </w:r>
            </w:hyperlink>
          </w:p>
          <w:p>
            <w:pPr/>
            <w:r>
              <w:rPr/>
              <w:t xml:space="preserve">Article dans une revue</w:t>
            </w:r>
            <w:r>
              <w:rPr/>
              <w:t xml:space="preserve"> (compte-rendu de lecture)</w:t>
            </w:r>
          </w:p>
          <w:p>
            <w:pPr/>
            <w:hyperlink r:id="rId44" w:history="1">
              <w:r>
                <w:rPr>
                  <w:color w:val="#410a8c"/>
                  <w:u w:val="single"/>
                </w:rPr>
                <w:t xml:space="preserve">hal-04027497v1</w:t>
              </w:r>
            </w:hyperlink>
          </w:p>
        </w:tc>
      </w:tr>
      <w:tr>
        <w:trPr/>
        <w:tc>
          <w:tcPr>
            <w:noWrap/>
          </w:tcPr>
          <w:p>
            <w:pPr>
              <w:spacing w:after="200"/>
            </w:pPr>
            <w:hyperlink r:id="rId46" w:history="1">
              <w:r>
                <w:rPr>
                  <w:color w:val="1e198e"/>
                  <w:b w:val="1"/>
                  <w:bCs w:val="1"/>
                  <w:u w:val="single"/>
                </w:rPr>
                <w:t xml:space="preserve">Fred Turner, L’usage de l’art. De Burning Man à Facebook, art, technologie et management dans la Silicon Valley</w:t>
              </w:r>
            </w:hyperlink>
          </w:p>
          <w:p>
            <w:pPr/>
            <w:hyperlink r:id="rId11" w:history="1">
              <w:r>
                <w:rPr>
                  <w:color w:val="#410a8c"/>
                  <w:u w:val="single"/>
                </w:rPr>
                <w:t xml:space="preserve">Nicolas Heimendinger</w:t>
              </w:r>
            </w:hyperlink>
          </w:p>
          <w:p>
            <w:pPr/>
            <w:r>
              <w:rPr>
                <w:i w:val="1"/>
                <w:iCs w:val="1"/>
              </w:rPr>
              <w:t xml:space="preserve">Lectures</w:t>
            </w:r>
            <w:r>
              <w:rPr/>
              <w:t xml:space="preserve">, 2020, </w:t>
            </w:r>
            <w:hyperlink r:id="rId47" w:history="1">
              <w:r>
                <w:rPr>
                  <w:color w:val="#410a8c"/>
                  <w:u w:val="single"/>
                </w:rPr>
                <w:t xml:space="preserve">⟨10.4000/lectures.47453⟩</w:t>
              </w:r>
            </w:hyperlink>
          </w:p>
          <w:p>
            <w:pPr/>
            <w:r>
              <w:rPr/>
              <w:t xml:space="preserve">Article dans une revue</w:t>
            </w:r>
            <w:r>
              <w:rPr/>
              <w:t xml:space="preserve"> (compte-rendu de lecture)</w:t>
            </w:r>
          </w:p>
          <w:p>
            <w:pPr/>
            <w:hyperlink r:id="rId48" w:history="1">
              <w:r>
                <w:rPr>
                  <w:color w:val="#410a8c"/>
                  <w:u w:val="single"/>
                </w:rPr>
                <w:t xml:space="preserve">istex</w:t>
              </w:r>
            </w:hyperlink>
          </w:p>
          <w:p>
            <w:pPr/>
            <w:hyperlink r:id="rId46" w:history="1">
              <w:r>
                <w:rPr>
                  <w:color w:val="#410a8c"/>
                  <w:u w:val="single"/>
                </w:rPr>
                <w:t xml:space="preserve">hal-04027499v1</w:t>
              </w:r>
            </w:hyperlink>
          </w:p>
        </w:tc>
      </w:tr>
      <w:tr>
        <w:trPr/>
        <w:tc>
          <w:tcPr>
            <w:noWrap/>
          </w:tcPr>
          <w:p>
            <w:pPr>
              <w:spacing w:after="200"/>
            </w:pPr>
            <w:hyperlink r:id="rId49" w:history="1">
              <w:r>
                <w:rPr>
                  <w:color w:val="1e198e"/>
                  <w:b w:val="1"/>
                  <w:bCs w:val="1"/>
                  <w:u w:val="single"/>
                </w:rPr>
                <w:t xml:space="preserve">Olivier Quintyn, Implémentations /implantations : pragmatisme et théorie critique. Essais sur l’art et la philosophie de l’art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2019, 28, pp.146-147. </w:t>
            </w:r>
            <w:hyperlink r:id="rId50" w:history="1">
              <w:r>
                <w:rPr>
                  <w:color w:val="#410a8c"/>
                  <w:u w:val="single"/>
                </w:rPr>
                <w:t xml:space="preserve">⟨10.4000/marges.1903⟩</w:t>
              </w:r>
            </w:hyperlink>
          </w:p>
          <w:p>
            <w:pPr/>
            <w:r>
              <w:rPr/>
              <w:t xml:space="preserve">Article dans une revue</w:t>
            </w:r>
            <w:r>
              <w:rPr/>
              <w:t xml:space="preserve"> (compte-rendu de lecture)</w:t>
            </w:r>
          </w:p>
          <w:p>
            <w:pPr/>
            <w:hyperlink r:id="rId49" w:history="1">
              <w:r>
                <w:rPr>
                  <w:color w:val="#410a8c"/>
                  <w:u w:val="single"/>
                </w:rPr>
                <w:t xml:space="preserve">hal-04027496v1</w:t>
              </w:r>
            </w:hyperlink>
          </w:p>
        </w:tc>
      </w:tr>
      <w:tr>
        <w:trPr/>
        <w:tc>
          <w:tcPr>
            <w:noWrap/>
          </w:tcPr>
          <w:p>
            <w:pPr>
              <w:spacing w:after="200"/>
            </w:pPr>
            <w:hyperlink r:id="rId51" w:history="1">
              <w:r>
                <w:rPr>
                  <w:color w:val="1e198e"/>
                  <w:b w:val="1"/>
                  <w:bCs w:val="1"/>
                  <w:u w:val="single"/>
                </w:rPr>
                <w:t xml:space="preserve">Luc Boltanski, Arnaud Esquerre, Enrichissement. Une critique de la marchandise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pp.152-154. </w:t>
            </w:r>
            <w:hyperlink r:id="rId52" w:history="1">
              <w:r>
                <w:rPr>
                  <w:color w:val="#410a8c"/>
                  <w:u w:val="single"/>
                </w:rPr>
                <w:t xml:space="preserve">⟨10.4000/marges.1405⟩</w:t>
              </w:r>
            </w:hyperlink>
          </w:p>
          <w:p>
            <w:pPr/>
            <w:r>
              <w:rPr/>
              <w:t xml:space="preserve">Article dans une revue</w:t>
            </w:r>
            <w:r>
              <w:rPr/>
              <w:t xml:space="preserve"> (compte-rendu de lecture)</w:t>
            </w:r>
          </w:p>
          <w:p>
            <w:pPr/>
            <w:hyperlink r:id="rId51" w:history="1">
              <w:r>
                <w:rPr>
                  <w:color w:val="#410a8c"/>
                  <w:u w:val="single"/>
                </w:rPr>
                <w:t xml:space="preserve">hal-04027488v1</w:t>
              </w:r>
            </w:hyperlink>
          </w:p>
        </w:tc>
      </w:tr>
      <w:tr>
        <w:trPr/>
        <w:tc>
          <w:tcPr>
            <w:noWrap/>
          </w:tcPr>
          <w:p>
            <w:pPr>
              <w:spacing w:after="200"/>
            </w:pPr>
            <w:hyperlink r:id="rId53" w:history="1">
              <w:r>
                <w:rPr>
                  <w:color w:val="1e198e"/>
                  <w:b w:val="1"/>
                  <w:bCs w:val="1"/>
                  <w:u w:val="single"/>
                </w:rPr>
                <w:t xml:space="preserve">Pauline Chevalier, Une histoire des espaces alternatifs à New York – De Soho au South Bronx (1969-1985)</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pp.139-141. </w:t>
            </w:r>
            <w:hyperlink r:id="rId54" w:history="1">
              <w:r>
                <w:rPr>
                  <w:color w:val="#410a8c"/>
                  <w:u w:val="single"/>
                </w:rPr>
                <w:t xml:space="preserve">⟨10.4000/marges.1396⟩</w:t>
              </w:r>
            </w:hyperlink>
          </w:p>
          <w:p>
            <w:pPr/>
            <w:r>
              <w:rPr/>
              <w:t xml:space="preserve">Article dans une revue</w:t>
            </w:r>
            <w:r>
              <w:rPr/>
              <w:t xml:space="preserve"> (compte-rendu de lecture)</w:t>
            </w:r>
          </w:p>
          <w:p>
            <w:pPr/>
            <w:hyperlink r:id="rId53" w:history="1">
              <w:r>
                <w:rPr>
                  <w:color w:val="#410a8c"/>
                  <w:u w:val="single"/>
                </w:rPr>
                <w:t xml:space="preserve">hal-04027490v1</w:t>
              </w:r>
            </w:hyperlink>
          </w:p>
        </w:tc>
      </w:tr>
      <w:tr>
        <w:trPr/>
        <w:tc>
          <w:tcPr>
            <w:noWrap/>
          </w:tcPr>
          <w:p>
            <w:pPr>
              <w:spacing w:after="200"/>
            </w:pPr>
            <w:hyperlink r:id="rId55" w:history="1">
              <w:r>
                <w:rPr>
                  <w:color w:val="1e198e"/>
                  <w:b w:val="1"/>
                  <w:bCs w:val="1"/>
                  <w:u w:val="single"/>
                </w:rPr>
                <w:t xml:space="preserve">Jean-Pierre Cometti. La Nouvelle aura. Économies de l'art et de la culture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pp.134-136. </w:t>
            </w:r>
            <w:hyperlink r:id="rId56" w:history="1">
              <w:r>
                <w:rPr>
                  <w:color w:val="#410a8c"/>
                  <w:u w:val="single"/>
                </w:rPr>
                <w:t xml:space="preserve">⟨10.4000/marges.1390⟩</w:t>
              </w:r>
            </w:hyperlink>
          </w:p>
          <w:p>
            <w:pPr/>
            <w:r>
              <w:rPr/>
              <w:t xml:space="preserve">Article dans une revue</w:t>
            </w:r>
            <w:r>
              <w:rPr/>
              <w:t xml:space="preserve"> (compte-rendu de lecture)</w:t>
            </w:r>
          </w:p>
          <w:p>
            <w:pPr/>
            <w:hyperlink r:id="rId55" w:history="1">
              <w:r>
                <w:rPr>
                  <w:color w:val="#410a8c"/>
                  <w:u w:val="single"/>
                </w:rPr>
                <w:t xml:space="preserve">hal-04344169v1</w:t>
              </w:r>
            </w:hyperlink>
          </w:p>
        </w:tc>
      </w:tr>
      <w:tr>
        <w:trPr/>
        <w:tc>
          <w:tcPr>
            <w:noWrap/>
          </w:tcPr>
          <w:p>
            <w:pPr>
              <w:spacing w:after="200"/>
            </w:pPr>
            <w:hyperlink r:id="rId57" w:history="1">
              <w:r>
                <w:rPr>
                  <w:color w:val="1e198e"/>
                  <w:b w:val="1"/>
                  <w:bCs w:val="1"/>
                  <w:u w:val="single"/>
                </w:rPr>
                <w:t xml:space="preserve">Laurent Cauwet, La Domestication de l’art. Politique et mécénat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pp.204-205. </w:t>
            </w:r>
            <w:hyperlink r:id="rId58" w:history="1">
              <w:r>
                <w:rPr>
                  <w:color w:val="#410a8c"/>
                  <w:u w:val="single"/>
                </w:rPr>
                <w:t xml:space="preserve">⟨10.4000/marges.1693⟩</w:t>
              </w:r>
            </w:hyperlink>
          </w:p>
          <w:p>
            <w:pPr/>
            <w:r>
              <w:rPr/>
              <w:t xml:space="preserve">Article dans une revue</w:t>
            </w:r>
            <w:r>
              <w:rPr/>
              <w:t xml:space="preserve"> (compte-rendu de lecture)</w:t>
            </w:r>
          </w:p>
          <w:p>
            <w:pPr/>
            <w:hyperlink r:id="rId57" w:history="1">
              <w:r>
                <w:rPr>
                  <w:color w:val="#410a8c"/>
                  <w:u w:val="single"/>
                </w:rPr>
                <w:t xml:space="preserve">hal-04027484v1</w:t>
              </w:r>
            </w:hyperlink>
          </w:p>
        </w:tc>
      </w:tr>
      <w:tr>
        <w:trPr/>
        <w:tc>
          <w:tcPr>
            <w:noWrap/>
          </w:tcPr>
          <w:p>
            <w:pPr>
              <w:spacing w:after="200"/>
            </w:pPr>
            <w:hyperlink r:id="rId59" w:history="1">
              <w:r>
                <w:rPr>
                  <w:color w:val="1e198e"/>
                  <w:b w:val="1"/>
                  <w:bCs w:val="1"/>
                  <w:u w:val="single"/>
                </w:rPr>
                <w:t xml:space="preserve">Emanuele Quinz, Le cercle invisible. Environnements, systèmes, dispositifs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pp.200-201. </w:t>
            </w:r>
            <w:hyperlink r:id="rId60" w:history="1">
              <w:r>
                <w:rPr>
                  <w:color w:val="#410a8c"/>
                  <w:u w:val="single"/>
                </w:rPr>
                <w:t xml:space="preserve">⟨10.4000/marges.1677⟩</w:t>
              </w:r>
            </w:hyperlink>
          </w:p>
          <w:p>
            <w:pPr/>
            <w:r>
              <w:rPr/>
              <w:t xml:space="preserve">Article dans une revue</w:t>
            </w:r>
            <w:r>
              <w:rPr/>
              <w:t xml:space="preserve"> (compte-rendu de lecture)</w:t>
            </w:r>
          </w:p>
          <w:p>
            <w:pPr/>
            <w:hyperlink r:id="rId59" w:history="1">
              <w:r>
                <w:rPr>
                  <w:color w:val="#410a8c"/>
                  <w:u w:val="single"/>
                </w:rPr>
                <w:t xml:space="preserve">hal-04027483v1</w:t>
              </w:r>
            </w:hyperlink>
          </w:p>
        </w:tc>
      </w:tr>
      <w:tr>
        <w:trPr/>
        <w:tc>
          <w:tcPr>
            <w:noWrap/>
          </w:tcPr>
          <w:p>
            <w:pPr>
              <w:spacing w:after="200"/>
            </w:pPr>
            <w:hyperlink r:id="rId61" w:history="1">
              <w:r>
                <w:rPr>
                  <w:color w:val="1e198e"/>
                  <w:b w:val="1"/>
                  <w:bCs w:val="1"/>
                  <w:u w:val="single"/>
                </w:rPr>
                <w:t xml:space="preserve">Boris Gobille, Le Mai 68 des écrivains. Crise politique et avant-gardes littéraires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pp.206-207. </w:t>
            </w:r>
            <w:hyperlink r:id="rId62" w:history="1">
              <w:r>
                <w:rPr>
                  <w:color w:val="#410a8c"/>
                  <w:u w:val="single"/>
                </w:rPr>
                <w:t xml:space="preserve">⟨10.4000/marges.1701⟩</w:t>
              </w:r>
            </w:hyperlink>
          </w:p>
          <w:p>
            <w:pPr/>
            <w:r>
              <w:rPr/>
              <w:t xml:space="preserve">Article dans une revue</w:t>
            </w:r>
            <w:r>
              <w:rPr/>
              <w:t xml:space="preserve"> (compte-rendu de lecture)</w:t>
            </w:r>
          </w:p>
          <w:p>
            <w:pPr/>
            <w:hyperlink r:id="rId61" w:history="1">
              <w:r>
                <w:rPr>
                  <w:color w:val="#410a8c"/>
                  <w:u w:val="single"/>
                </w:rPr>
                <w:t xml:space="preserve">hal-04027486v1</w:t>
              </w:r>
            </w:hyperlink>
          </w:p>
        </w:tc>
      </w:tr>
      <w:tr>
        <w:trPr/>
        <w:tc>
          <w:tcPr>
            <w:noWrap/>
          </w:tcPr>
          <w:p>
            <w:pPr>
              <w:spacing w:after="200"/>
            </w:pPr>
            <w:hyperlink r:id="rId63" w:history="1">
              <w:r>
                <w:rPr>
                  <w:color w:val="1e198e"/>
                  <w:b w:val="1"/>
                  <w:bCs w:val="1"/>
                  <w:u w:val="single"/>
                </w:rPr>
                <w:t xml:space="preserve">« Soulèvements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2017, 24, pp.146-147. </w:t>
            </w:r>
            <w:hyperlink r:id="rId64" w:history="1">
              <w:r>
                <w:rPr>
                  <w:color w:val="#410a8c"/>
                  <w:u w:val="single"/>
                </w:rPr>
                <w:t xml:space="preserve">⟨10.4000/marges.1288⟩</w:t>
              </w:r>
            </w:hyperlink>
          </w:p>
          <w:p>
            <w:pPr/>
            <w:r>
              <w:rPr/>
              <w:t xml:space="preserve">Article dans une revue</w:t>
            </w:r>
            <w:r>
              <w:rPr/>
              <w:t xml:space="preserve"> (compte-rendu de lecture)</w:t>
            </w:r>
          </w:p>
          <w:p>
            <w:pPr/>
            <w:hyperlink r:id="rId63" w:history="1">
              <w:r>
                <w:rPr>
                  <w:color w:val="#410a8c"/>
                  <w:u w:val="single"/>
                </w:rPr>
                <w:t xml:space="preserve">hal-04027495v1</w:t>
              </w:r>
            </w:hyperlink>
          </w:p>
        </w:tc>
      </w:tr>
      <w:tr>
        <w:trPr/>
        <w:tc>
          <w:tcPr>
            <w:noWrap/>
          </w:tcPr>
          <w:p>
            <w:pPr>
              <w:spacing w:after="200"/>
            </w:pPr>
            <w:hyperlink r:id="rId65" w:history="1">
              <w:r>
                <w:rPr>
                  <w:color w:val="1e198e"/>
                  <w:b w:val="1"/>
                  <w:bCs w:val="1"/>
                  <w:u w:val="single"/>
                </w:rPr>
                <w:t xml:space="preserve">Douglas Crimp, Pictures. S’approprier la photographie, New York, 1979-2014</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2017, 24, pp.140-141. </w:t>
            </w:r>
            <w:hyperlink r:id="rId66" w:history="1">
              <w:r>
                <w:rPr>
                  <w:color w:val="#410a8c"/>
                  <w:u w:val="single"/>
                </w:rPr>
                <w:t xml:space="preserve">⟨10.4000/marges.1280⟩</w:t>
              </w:r>
            </w:hyperlink>
          </w:p>
          <w:p>
            <w:pPr/>
            <w:r>
              <w:rPr/>
              <w:t xml:space="preserve">Article dans une revue</w:t>
            </w:r>
            <w:r>
              <w:rPr/>
              <w:t xml:space="preserve"> (compte-rendu de lecture)</w:t>
            </w:r>
          </w:p>
          <w:p>
            <w:pPr/>
            <w:hyperlink r:id="rId65" w:history="1">
              <w:r>
                <w:rPr>
                  <w:color w:val="#410a8c"/>
                  <w:u w:val="single"/>
                </w:rPr>
                <w:t xml:space="preserve">hal-04027491v1</w:t>
              </w:r>
            </w:hyperlink>
          </w:p>
        </w:tc>
      </w:tr>
      <w:tr>
        <w:trPr/>
        <w:tc>
          <w:tcPr>
            <w:noWrap/>
          </w:tcPr>
          <w:p>
            <w:pPr>
              <w:spacing w:after="200"/>
            </w:pPr>
            <w:hyperlink r:id="rId67" w:history="1">
              <w:r>
                <w:rPr>
                  <w:color w:val="1e198e"/>
                  <w:b w:val="1"/>
                  <w:bCs w:val="1"/>
                  <w:u w:val="single"/>
                </w:rPr>
                <w:t xml:space="preserve">Jack Burnham, Hans Haacke, Esthétique des systèmes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23, pp.146-147. </w:t>
            </w:r>
            <w:hyperlink r:id="rId68" w:history="1">
              <w:r>
                <w:rPr>
                  <w:color w:val="#410a8c"/>
                  <w:u w:val="single"/>
                </w:rPr>
                <w:t xml:space="preserve">⟨10.4000/marges.1222⟩</w:t>
              </w:r>
            </w:hyperlink>
          </w:p>
          <w:p>
            <w:pPr/>
            <w:r>
              <w:rPr/>
              <w:t xml:space="preserve">Article dans une revue</w:t>
            </w:r>
            <w:r>
              <w:rPr/>
              <w:t xml:space="preserve"> (compte-rendu de lecture)</w:t>
            </w:r>
          </w:p>
          <w:p>
            <w:pPr/>
            <w:hyperlink r:id="rId67" w:history="1">
              <w:r>
                <w:rPr>
                  <w:color w:val="#410a8c"/>
                  <w:u w:val="single"/>
                </w:rPr>
                <w:t xml:space="preserve">hal-04027492v1</w:t>
              </w:r>
            </w:hyperlink>
          </w:p>
        </w:tc>
      </w:tr>
      <w:tr>
        <w:trPr/>
        <w:tc>
          <w:tcPr>
            <w:noWrap/>
          </w:tcPr>
          <w:p>
            <w:pPr>
              <w:spacing w:after="200"/>
            </w:pPr>
            <w:hyperlink r:id="rId69" w:history="1">
              <w:r>
                <w:rPr>
                  <w:color w:val="1e198e"/>
                  <w:b w:val="1"/>
                  <w:bCs w:val="1"/>
                  <w:u w:val="single"/>
                </w:rPr>
                <w:t xml:space="preserve">Le grand récit de la critique institutionnelle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22, pp.50-63. </w:t>
            </w:r>
            <w:hyperlink r:id="rId70" w:history="1">
              <w:r>
                <w:rPr>
                  <w:color w:val="#410a8c"/>
                  <w:u w:val="single"/>
                </w:rPr>
                <w:t xml:space="preserve">⟨10.4000/marges.1094⟩</w:t>
              </w:r>
            </w:hyperlink>
          </w:p>
          <w:p>
            <w:pPr/>
            <w:r>
              <w:rPr/>
              <w:t xml:space="preserve">Article dans une revue</w:t>
            </w:r>
          </w:p>
          <w:p>
            <w:pPr/>
            <w:hyperlink r:id="rId69" w:history="1">
              <w:r>
                <w:rPr>
                  <w:color w:val="#410a8c"/>
                  <w:u w:val="single"/>
                </w:rPr>
                <w:t xml:space="preserve">hal-04030828v1</w:t>
              </w:r>
            </w:hyperlink>
          </w:p>
        </w:tc>
      </w:tr>
      <w:tr>
        <w:trPr/>
        <w:tc>
          <w:tcPr>
            <w:noWrap/>
          </w:tcPr>
          <w:p>
            <w:pPr>
              <w:spacing w:after="200"/>
            </w:pPr>
            <w:hyperlink r:id="rId71" w:history="1">
              <w:r>
                <w:rPr>
                  <w:color w:val="1e198e"/>
                  <w:b w:val="1"/>
                  <w:bCs w:val="1"/>
                  <w:u w:val="single"/>
                </w:rPr>
                <w:t xml:space="preserve">Olivier Quintyn, Valences de l’avant-garde. Essai sur l’avant-garde, l’art contemporain et l’institution</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23, pp.136-137. </w:t>
            </w:r>
            <w:hyperlink r:id="rId72" w:history="1">
              <w:r>
                <w:rPr>
                  <w:color w:val="#410a8c"/>
                  <w:u w:val="single"/>
                </w:rPr>
                <w:t xml:space="preserve">⟨10.4000/marges.1214⟩</w:t>
              </w:r>
            </w:hyperlink>
          </w:p>
          <w:p>
            <w:pPr/>
            <w:r>
              <w:rPr/>
              <w:t xml:space="preserve">Article dans une revue</w:t>
            </w:r>
            <w:r>
              <w:rPr/>
              <w:t xml:space="preserve"> (compte-rendu de lecture)</w:t>
            </w:r>
          </w:p>
          <w:p>
            <w:pPr/>
            <w:hyperlink r:id="rId71" w:history="1">
              <w:r>
                <w:rPr>
                  <w:color w:val="#410a8c"/>
                  <w:u w:val="single"/>
                </w:rPr>
                <w:t xml:space="preserve">hal-04027494v1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L'Etat contre la norme. Le tournant des institutions publiques vers l'art d'avant-garde, 1959-1977 (Allemagne de l'Ouest, Etats-Unis, France)</w:t>
              </w:r>
            </w:hyperlink>
          </w:p>
          <w:p>
            <w:pPr/>
            <w:hyperlink r:id="rId11" w:history="1">
              <w:r>
                <w:rPr>
                  <w:color w:val="#410a8c"/>
                  <w:u w:val="single"/>
                </w:rPr>
                <w:t xml:space="preserve">Nicolas Heimendinger</w:t>
              </w:r>
            </w:hyperlink>
          </w:p>
          <w:p>
            <w:pPr/>
            <w:r>
              <w:rPr/>
              <w:t xml:space="preserve">Art et histoire de l'art. Université Paris 8 - Vincennes-Saint-Denis, 2022.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tel-04030910v1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circulation des idées dans l'art contemporain</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32, 2021, </w:t>
            </w:r>
            <w:hyperlink r:id="rId76" w:history="1">
              <w:r>
                <w:rPr>
                  <w:color w:val="#410a8c"/>
                  <w:u w:val="single"/>
                </w:rPr>
                <w:t xml:space="preserve">⟨10.4000/marges.2396⟩</w:t>
              </w:r>
            </w:hyperlink>
          </w:p>
          <w:p>
            <w:pPr/>
            <w:r>
              <w:rPr/>
              <w:t xml:space="preserve">N°spécial de revue/special issue</w:t>
            </w:r>
          </w:p>
          <w:p>
            <w:pPr/>
            <w:hyperlink r:id="rId75" w:history="1">
              <w:r>
                <w:rPr>
                  <w:color w:val="#410a8c"/>
                  <w:u w:val="single"/>
                </w:rPr>
                <w:t xml:space="preserve">hal-04344176v1</w:t>
              </w:r>
            </w:hyperlink>
          </w:p>
        </w:tc>
      </w:tr>
      <w:tr>
        <w:trPr/>
        <w:tc>
          <w:tcPr>
            <w:noWrap/>
          </w:tcPr>
          <w:p>
            <w:pPr>
              <w:spacing w:after="200"/>
            </w:pPr>
            <w:hyperlink r:id="rId77" w:history="1">
              <w:r>
                <w:rPr>
                  <w:color w:val="1e198e"/>
                  <w:b w:val="1"/>
                  <w:bCs w:val="1"/>
                  <w:u w:val="single"/>
                </w:rPr>
                <w:t xml:space="preserve">Instrumentalisations de l'art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26, 2018, Marges, </w:t>
            </w:r>
            <w:hyperlink r:id="rId78" w:history="1">
              <w:r>
                <w:rPr>
                  <w:color w:val="#410a8c"/>
                  <w:u w:val="single"/>
                </w:rPr>
                <w:t xml:space="preserve">⟨10.4000/marges.1357⟩</w:t>
              </w:r>
            </w:hyperlink>
          </w:p>
          <w:p>
            <w:pPr/>
            <w:r>
              <w:rPr/>
              <w:t xml:space="preserve">N°spécial de revue/special issue</w:t>
            </w:r>
          </w:p>
          <w:p>
            <w:pPr/>
            <w:hyperlink r:id="rId77" w:history="1">
              <w:r>
                <w:rPr>
                  <w:color w:val="#410a8c"/>
                  <w:u w:val="single"/>
                </w:rPr>
                <w:t xml:space="preserve">hal-04344165v1</w:t>
              </w:r>
            </w:hyperlink>
          </w:p>
        </w:tc>
      </w:tr>
      <w:tr>
        <w:trPr/>
        <w:tc>
          <w:tcPr>
            <w:noWrap/>
          </w:tcPr>
          <w:p>
            <w:pPr>
              <w:spacing w:after="200"/>
            </w:pPr>
            <w:hyperlink r:id="rId79" w:history="1">
              <w:r>
                <w:rPr>
                  <w:color w:val="1e198e"/>
                  <w:b w:val="1"/>
                  <w:bCs w:val="1"/>
                  <w:u w:val="single"/>
                </w:rPr>
                <w:t xml:space="preserve">Archives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25, 2017, </w:t>
            </w:r>
            <w:hyperlink r:id="rId80" w:history="1">
              <w:r>
                <w:rPr>
                  <w:color w:val="#410a8c"/>
                  <w:u w:val="single"/>
                </w:rPr>
                <w:t xml:space="preserve">⟨10.4000/marges.1304⟩</w:t>
              </w:r>
            </w:hyperlink>
          </w:p>
          <w:p>
            <w:pPr/>
            <w:r>
              <w:rPr/>
              <w:t xml:space="preserve">N°spécial de revue/special issue</w:t>
            </w:r>
          </w:p>
          <w:p>
            <w:pPr/>
            <w:hyperlink r:id="rId79" w:history="1">
              <w:r>
                <w:rPr>
                  <w:color w:val="#410a8c"/>
                  <w:u w:val="single"/>
                </w:rPr>
                <w:t xml:space="preserve">hal-04344173v1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A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heimendinger" TargetMode="External"/><Relationship Id="rId9" Type="http://schemas.openxmlformats.org/officeDocument/2006/relationships/hyperlink" Target="https://orcid.org/0000-0003-0469-2457" TargetMode="External"/><Relationship Id="rId10" Type="http://schemas.openxmlformats.org/officeDocument/2006/relationships/hyperlink" Target="https://hal.science/hal-04562670v1" TargetMode="External"/><Relationship Id="rId11" Type="http://schemas.openxmlformats.org/officeDocument/2006/relationships/hyperlink" Target="https://hal.science/search/index/?q=*&amp;authFullName_s=Nicolas Heimendinger" TargetMode="External"/><Relationship Id="rId12" Type="http://schemas.openxmlformats.org/officeDocument/2006/relationships/hyperlink" Target="https://dx.doi.org/10.4000/marges.4034" TargetMode="External"/><Relationship Id="rId13" Type="http://schemas.openxmlformats.org/officeDocument/2006/relationships/hyperlink" Target="https://hal.science/hal-04566948v1" TargetMode="External"/><Relationship Id="rId14" Type="http://schemas.openxmlformats.org/officeDocument/2006/relationships/hyperlink" Target="https://shs.hal.science/halshs-04861702v1" TargetMode="External"/><Relationship Id="rId15" Type="http://schemas.openxmlformats.org/officeDocument/2006/relationships/hyperlink" Target="https://hal.science/search/index/?q=*&amp;authFullName_s=S&#233;verine Sofio" TargetMode="External"/><Relationship Id="rId16" Type="http://schemas.openxmlformats.org/officeDocument/2006/relationships/hyperlink" Target="https://hal.science/search/index/?q=*&amp;authFullName_s=Anne Lafont" TargetMode="External"/><Relationship Id="rId17" Type="http://schemas.openxmlformats.org/officeDocument/2006/relationships/hyperlink" Target="https://dx.doi.org/10.4000/marges.4087" TargetMode="External"/><Relationship Id="rId18" Type="http://schemas.openxmlformats.org/officeDocument/2006/relationships/hyperlink" Target="https://hal.science/hal-04344139v1" TargetMode="External"/><Relationship Id="rId19" Type="http://schemas.openxmlformats.org/officeDocument/2006/relationships/hyperlink" Target="https://dx.doi.org/10.4000/marges.3299" TargetMode="External"/><Relationship Id="rId20" Type="http://schemas.openxmlformats.org/officeDocument/2006/relationships/hyperlink" Target="https://hal.science/hal-04344129v1" TargetMode="External"/><Relationship Id="rId21" Type="http://schemas.openxmlformats.org/officeDocument/2006/relationships/hyperlink" Target="https://dx.doi.org/10.4000/critiquedart.105587" TargetMode="External"/><Relationship Id="rId22" Type="http://schemas.openxmlformats.org/officeDocument/2006/relationships/hyperlink" Target="https://hal.science/hal-04344116v1" TargetMode="External"/><Relationship Id="rId23" Type="http://schemas.openxmlformats.org/officeDocument/2006/relationships/hyperlink" Target="https://hal.science/hal-04344140v1" TargetMode="External"/><Relationship Id="rId24" Type="http://schemas.openxmlformats.org/officeDocument/2006/relationships/hyperlink" Target="https://dx.doi.org/10.4000/rhc.3534" TargetMode="External"/><Relationship Id="rId25" Type="http://schemas.openxmlformats.org/officeDocument/2006/relationships/hyperlink" Target="https://hal.science/hal-04082083v1" TargetMode="External"/><Relationship Id="rId26" Type="http://schemas.openxmlformats.org/officeDocument/2006/relationships/hyperlink" Target="https://dx.doi.org/10.1080/01973762.2023.2191399" TargetMode="External"/><Relationship Id="rId27" Type="http://schemas.openxmlformats.org/officeDocument/2006/relationships/hyperlink" Target="https://hal.science/hal-04344137v1" TargetMode="External"/><Relationship Id="rId28" Type="http://schemas.openxmlformats.org/officeDocument/2006/relationships/hyperlink" Target="https://dx.doi.org/10.4000/marges.3341" TargetMode="External"/><Relationship Id="rId29" Type="http://schemas.openxmlformats.org/officeDocument/2006/relationships/hyperlink" Target="https://hal.science/hal-04344134v1" TargetMode="External"/><Relationship Id="rId30" Type="http://schemas.openxmlformats.org/officeDocument/2006/relationships/hyperlink" Target="https://dx.doi.org/10.1080/09548963.2023.2276946" TargetMode="External"/><Relationship Id="rId31" Type="http://schemas.openxmlformats.org/officeDocument/2006/relationships/hyperlink" Target="https://hal.science/hal-04344132v1" TargetMode="External"/><Relationship Id="rId32" Type="http://schemas.openxmlformats.org/officeDocument/2006/relationships/hyperlink" Target="https://dx.doi.org/10.4000/marges.3898" TargetMode="External"/><Relationship Id="rId33" Type="http://schemas.openxmlformats.org/officeDocument/2006/relationships/hyperlink" Target="https://hal.science/hal-04027449v1" TargetMode="External"/><Relationship Id="rId34" Type="http://schemas.openxmlformats.org/officeDocument/2006/relationships/hyperlink" Target="https://dx.doi.org/10.4000/marges.2994" TargetMode="External"/><Relationship Id="rId35" Type="http://schemas.openxmlformats.org/officeDocument/2006/relationships/hyperlink" Target="https://hal.science/hal-04027451v1" TargetMode="External"/><Relationship Id="rId36" Type="http://schemas.openxmlformats.org/officeDocument/2006/relationships/hyperlink" Target="https://dx.doi.org/10.4000/marges.2984" TargetMode="External"/><Relationship Id="rId37" Type="http://schemas.openxmlformats.org/officeDocument/2006/relationships/hyperlink" Target="https://hal.science/hal-04027453v1" TargetMode="External"/><Relationship Id="rId38" Type="http://schemas.openxmlformats.org/officeDocument/2006/relationships/hyperlink" Target="https://dx.doi.org/10.4000/marges.2564" TargetMode="External"/><Relationship Id="rId39" Type="http://schemas.openxmlformats.org/officeDocument/2006/relationships/hyperlink" Target="https://paris1.hal.science/hal-03940835v1" TargetMode="External"/><Relationship Id="rId40" Type="http://schemas.openxmlformats.org/officeDocument/2006/relationships/hyperlink" Target="https://hal.science/search/index/?q=*&amp;authFullName_s=Laurent Jeanpierre" TargetMode="External"/><Relationship Id="rId41" Type="http://schemas.openxmlformats.org/officeDocument/2006/relationships/hyperlink" Target="https://dx.doi.org/10.4000/marges.2549" TargetMode="External"/><Relationship Id="rId42" Type="http://schemas.openxmlformats.org/officeDocument/2006/relationships/hyperlink" Target="https://hal.science/hal-04027498v1" TargetMode="External"/><Relationship Id="rId43" Type="http://schemas.openxmlformats.org/officeDocument/2006/relationships/hyperlink" Target="https://dx.doi.org/10.4000/marges.2603" TargetMode="External"/><Relationship Id="rId44" Type="http://schemas.openxmlformats.org/officeDocument/2006/relationships/hyperlink" Target="https://hal.science/hal-04027497v1" TargetMode="External"/><Relationship Id="rId45" Type="http://schemas.openxmlformats.org/officeDocument/2006/relationships/hyperlink" Target="https://dx.doi.org/10.4000/marges.2097" TargetMode="External"/><Relationship Id="rId46" Type="http://schemas.openxmlformats.org/officeDocument/2006/relationships/hyperlink" Target="https://hal.science/hal-04027499v1" TargetMode="External"/><Relationship Id="rId47" Type="http://schemas.openxmlformats.org/officeDocument/2006/relationships/hyperlink" Target="https://dx.doi.org/10.4000/lectures.47453" TargetMode="External"/><Relationship Id="rId48" Type="http://schemas.openxmlformats.org/officeDocument/2006/relationships/hyperlink" Target="https://api.istex.fr/ark:/67375/G14-1NK25H7B-T/fulltext.pdf?sid=hal" TargetMode="External"/><Relationship Id="rId49" Type="http://schemas.openxmlformats.org/officeDocument/2006/relationships/hyperlink" Target="https://hal.science/hal-04027496v1" TargetMode="External"/><Relationship Id="rId50" Type="http://schemas.openxmlformats.org/officeDocument/2006/relationships/hyperlink" Target="https://dx.doi.org/10.4000/marges.1903" TargetMode="External"/><Relationship Id="rId51" Type="http://schemas.openxmlformats.org/officeDocument/2006/relationships/hyperlink" Target="https://hal.science/hal-04027488v1" TargetMode="External"/><Relationship Id="rId52" Type="http://schemas.openxmlformats.org/officeDocument/2006/relationships/hyperlink" Target="https://dx.doi.org/10.4000/marges.1405" TargetMode="External"/><Relationship Id="rId53" Type="http://schemas.openxmlformats.org/officeDocument/2006/relationships/hyperlink" Target="https://hal.science/hal-04027490v1" TargetMode="External"/><Relationship Id="rId54" Type="http://schemas.openxmlformats.org/officeDocument/2006/relationships/hyperlink" Target="https://dx.doi.org/10.4000/marges.1396" TargetMode="External"/><Relationship Id="rId55" Type="http://schemas.openxmlformats.org/officeDocument/2006/relationships/hyperlink" Target="https://hal.science/hal-04344169v1" TargetMode="External"/><Relationship Id="rId56" Type="http://schemas.openxmlformats.org/officeDocument/2006/relationships/hyperlink" Target="https://dx.doi.org/10.4000/marges.1390" TargetMode="External"/><Relationship Id="rId57" Type="http://schemas.openxmlformats.org/officeDocument/2006/relationships/hyperlink" Target="https://hal.science/hal-04027484v1" TargetMode="External"/><Relationship Id="rId58" Type="http://schemas.openxmlformats.org/officeDocument/2006/relationships/hyperlink" Target="https://dx.doi.org/10.4000/marges.1693" TargetMode="External"/><Relationship Id="rId59" Type="http://schemas.openxmlformats.org/officeDocument/2006/relationships/hyperlink" Target="https://hal.science/hal-04027483v1" TargetMode="External"/><Relationship Id="rId60" Type="http://schemas.openxmlformats.org/officeDocument/2006/relationships/hyperlink" Target="https://dx.doi.org/10.4000/marges.1677" TargetMode="External"/><Relationship Id="rId61" Type="http://schemas.openxmlformats.org/officeDocument/2006/relationships/hyperlink" Target="https://hal.science/hal-04027486v1" TargetMode="External"/><Relationship Id="rId62" Type="http://schemas.openxmlformats.org/officeDocument/2006/relationships/hyperlink" Target="https://dx.doi.org/10.4000/marges.1701" TargetMode="External"/><Relationship Id="rId63" Type="http://schemas.openxmlformats.org/officeDocument/2006/relationships/hyperlink" Target="https://hal.science/hal-04027495v1" TargetMode="External"/><Relationship Id="rId64" Type="http://schemas.openxmlformats.org/officeDocument/2006/relationships/hyperlink" Target="https://dx.doi.org/10.4000/marges.1288" TargetMode="External"/><Relationship Id="rId65" Type="http://schemas.openxmlformats.org/officeDocument/2006/relationships/hyperlink" Target="https://hal.science/hal-04027491v1" TargetMode="External"/><Relationship Id="rId66" Type="http://schemas.openxmlformats.org/officeDocument/2006/relationships/hyperlink" Target="https://dx.doi.org/10.4000/marges.1280" TargetMode="External"/><Relationship Id="rId67" Type="http://schemas.openxmlformats.org/officeDocument/2006/relationships/hyperlink" Target="https://hal.science/hal-04027492v1" TargetMode="External"/><Relationship Id="rId68" Type="http://schemas.openxmlformats.org/officeDocument/2006/relationships/hyperlink" Target="https://dx.doi.org/10.4000/marges.1222" TargetMode="External"/><Relationship Id="rId69" Type="http://schemas.openxmlformats.org/officeDocument/2006/relationships/hyperlink" Target="https://hal.science/hal-04030828v1" TargetMode="External"/><Relationship Id="rId70" Type="http://schemas.openxmlformats.org/officeDocument/2006/relationships/hyperlink" Target="https://dx.doi.org/10.4000/marges.1094" TargetMode="External"/><Relationship Id="rId71" Type="http://schemas.openxmlformats.org/officeDocument/2006/relationships/hyperlink" Target="https://hal.science/hal-04027494v1" TargetMode="External"/><Relationship Id="rId72" Type="http://schemas.openxmlformats.org/officeDocument/2006/relationships/hyperlink" Target="https://dx.doi.org/10.4000/marges.1214" TargetMode="External"/><Relationship Id="rId73" Type="http://schemas.openxmlformats.org/officeDocument/2006/relationships/hyperlink" Target="https://hal.science/tel-04030910v1" TargetMode="External"/><Relationship Id="rId74" Type="http://schemas.openxmlformats.org/officeDocument/2006/relationships/hyperlink" Target="https://www.theses.fr/" TargetMode="External"/><Relationship Id="rId75" Type="http://schemas.openxmlformats.org/officeDocument/2006/relationships/hyperlink" Target="https://hal.science/hal-04344176v1" TargetMode="External"/><Relationship Id="rId76" Type="http://schemas.openxmlformats.org/officeDocument/2006/relationships/hyperlink" Target="https://dx.doi.org/10.4000/marges.2396" TargetMode="External"/><Relationship Id="rId77" Type="http://schemas.openxmlformats.org/officeDocument/2006/relationships/hyperlink" Target="https://hal.science/hal-04344165v1" TargetMode="External"/><Relationship Id="rId78" Type="http://schemas.openxmlformats.org/officeDocument/2006/relationships/hyperlink" Target="https://dx.doi.org/10.4000/marges.1357" TargetMode="External"/><Relationship Id="rId79" Type="http://schemas.openxmlformats.org/officeDocument/2006/relationships/hyperlink" Target="https://hal.science/hal-04344173v1" TargetMode="External"/><Relationship Id="rId80" Type="http://schemas.openxmlformats.org/officeDocument/2006/relationships/hyperlink" Target="https://dx.doi.org/10.4000/marges.1304"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Heimendinger</dc:title>
  <dc:description>CV</dc:description>
  <dc:subject/>
  <cp:keywords/>
  <cp:category/>
  <cp:lastModifiedBy/>
  <dcterms:created xsi:type="dcterms:W3CDTF">2026-03-18T19:03:00+01:00</dcterms:created>
  <dcterms:modified xsi:type="dcterms:W3CDTF">2026-03-18T19:03:00+01:00</dcterms:modified>
</cp:coreProperties>
</file>

<file path=docProps/custom.xml><?xml version="1.0" encoding="utf-8"?>
<Properties xmlns="http://schemas.openxmlformats.org/officeDocument/2006/custom-properties" xmlns:vt="http://schemas.openxmlformats.org/officeDocument/2006/docPropsVTypes"/>
</file>