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Martin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Biological Affinities of Ibero-Maurusian Populations from Taforalt and Afalou</w:t>
              </w:r>
            </w:hyperlink>
          </w:p>
          <w:p>
            <w:pPr/>
            <w:hyperlink r:id="rId8" w:history="1">
              <w:r>
                <w:rPr>
                  <w:color w:val="#410a8c"/>
                  <w:u w:val="single"/>
                </w:rPr>
                <w:t xml:space="preserve">Thomas Colard</w:t>
              </w:r>
            </w:hyperlink>
            <w:r>
              <w:rPr/>
              <w:t xml:space="preserve">,</w:t>
            </w:r>
            <w:hyperlink r:id="rId9" w:history="1">
              <w:r>
                <w:rPr>
                  <w:color w:val="#410a8c"/>
                  <w:u w:val="single"/>
                </w:rPr>
                <w:t xml:space="preserve">Isabelle Crevecoeur</w:t>
              </w:r>
            </w:hyperlink>
            <w:r>
              <w:rPr/>
              <w:t xml:space="preserve">,</w:t>
            </w:r>
            <w:hyperlink r:id="rId10" w:history="1">
              <w:r>
                <w:rPr>
                  <w:color w:val="#410a8c"/>
                  <w:u w:val="single"/>
                </w:rPr>
                <w:t xml:space="preserve">Nicolas Martin</w:t>
              </w:r>
            </w:hyperlink>
            <w:r>
              <w:rPr/>
              <w:t xml:space="preserve">,</w:t>
            </w:r>
            <w:hyperlink r:id="rId11" w:history="1">
              <w:r>
                <w:rPr>
                  <w:color w:val="#410a8c"/>
                  <w:u w:val="single"/>
                </w:rPr>
                <w:t xml:space="preserve">Tony Chevalier</w:t>
              </w:r>
            </w:hyperlink>
          </w:p>
          <w:p>
            <w:pPr/>
            <w:r>
              <w:rPr>
                <w:i w:val="1"/>
                <w:iCs w:val="1"/>
              </w:rPr>
              <w:t xml:space="preserve">ESHE 2025</w:t>
            </w:r>
            <w:r>
              <w:rPr/>
              <w:t xml:space="preserve">, Sep 2025, Paris, France</w:t>
            </w:r>
          </w:p>
          <w:p>
            <w:pPr/>
            <w:r>
              <w:rPr/>
              <w:t xml:space="preserve">Poster de conférence</w:t>
            </w:r>
          </w:p>
          <w:p>
            <w:pPr/>
            <w:hyperlink r:id="rId7" w:history="1">
              <w:r>
                <w:rPr>
                  <w:color w:val="#410a8c"/>
                  <w:u w:val="single"/>
                </w:rPr>
                <w:t xml:space="preserve">hal-05343304v1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Appréhender les temps au passé. Regards croisés sur la notion de temps dans les sciences du passé, 10e Journée des doctorant·e·s de la FSAB [Livret des résumés]</w:t>
              </w:r>
            </w:hyperlink>
          </w:p>
          <w:p>
            <w:pPr/>
            <w:hyperlink r:id="rId13" w:history="1">
              <w:r>
                <w:rPr>
                  <w:color w:val="#410a8c"/>
                  <w:u w:val="single"/>
                </w:rPr>
                <w:t xml:space="preserve">Manon Bocquel</w:t>
              </w:r>
            </w:hyperlink>
            <w:r>
              <w:rPr/>
              <w:t xml:space="preserve">,</w:t>
            </w:r>
            <w:hyperlink r:id="rId14" w:history="1">
              <w:r>
                <w:rPr>
                  <w:color w:val="#410a8c"/>
                  <w:u w:val="single"/>
                </w:rPr>
                <w:t xml:space="preserve">Camille Culioli</w:t>
              </w:r>
            </w:hyperlink>
            <w:r>
              <w:rPr/>
              <w:t xml:space="preserve">,</w:t>
            </w:r>
            <w:hyperlink r:id="rId15" w:history="1">
              <w:r>
                <w:rPr>
                  <w:color w:val="#410a8c"/>
                  <w:u w:val="single"/>
                </w:rPr>
                <w:t xml:space="preserve">Julien Gravier</w:t>
              </w:r>
            </w:hyperlink>
            <w:r>
              <w:rPr/>
              <w:t xml:space="preserve">,</w:t>
            </w:r>
            <w:hyperlink r:id="rId16" w:history="1">
              <w:r>
                <w:rPr>
                  <w:color w:val="#410a8c"/>
                  <w:u w:val="single"/>
                </w:rPr>
                <w:t xml:space="preserve">Adriana Iuliano</w:t>
              </w:r>
            </w:hyperlink>
            <w:r>
              <w:rPr/>
              <w:t xml:space="preserve">,</w:t>
            </w:r>
            <w:hyperlink r:id="rId17" w:history="1">
              <w:r>
                <w:rPr>
                  <w:color w:val="#410a8c"/>
                  <w:u w:val="single"/>
                </w:rPr>
                <w:t xml:space="preserve">Lisa Richelmi</w:t>
              </w:r>
            </w:hyperlink>
            <w:r>
              <w:rPr/>
              <w:t xml:space="preserve">et al.</w:t>
            </w:r>
          </w:p>
          <w:p>
            <w:pPr/>
            <w:r>
              <w:rPr>
                <w:i w:val="1"/>
                <w:iCs w:val="1"/>
              </w:rPr>
              <w:t xml:space="preserve">Appréhender les temps au passé. Regards croisés sur la notion de temps dans les sciences du passé</w:t>
            </w:r>
            <w:r>
              <w:rPr/>
              <w:t xml:space="preserve">, May 2023, Pessac, France. 2025</w:t>
            </w:r>
          </w:p>
          <w:p>
            <w:pPr/>
            <w:r>
              <w:rPr/>
              <w:t xml:space="preserve">Proceedings/Recueil des communications</w:t>
            </w:r>
          </w:p>
          <w:p>
            <w:pPr/>
            <w:hyperlink r:id="rId12" w:history="1">
              <w:r>
                <w:rPr>
                  <w:color w:val="#410a8c"/>
                  <w:u w:val="single"/>
                </w:rPr>
                <w:t xml:space="preserve">hal-05321694v1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Bony labyrinth morphology reveals deep population history and isolation in prehistoric northeastern Africa (44–3 ka)</w:t>
              </w:r>
            </w:hyperlink>
          </w:p>
          <w:p>
            <w:pPr/>
            <w:hyperlink r:id="rId10" w:history="1">
              <w:r>
                <w:rPr>
                  <w:color w:val="#410a8c"/>
                  <w:u w:val="single"/>
                </w:rPr>
                <w:t xml:space="preserve">Nicolas Martin</w:t>
              </w:r>
            </w:hyperlink>
            <w:r>
              <w:rPr/>
              <w:t xml:space="preserve">,</w:t>
            </w:r>
            <w:hyperlink r:id="rId19" w:history="1">
              <w:r>
                <w:rPr>
                  <w:color w:val="#410a8c"/>
                  <w:u w:val="single"/>
                </w:rPr>
                <w:t xml:space="preserve">Petr Velemínský</w:t>
              </w:r>
            </w:hyperlink>
            <w:r>
              <w:rPr/>
              <w:t xml:space="preserve">,</w:t>
            </w:r>
            <w:hyperlink r:id="rId20" w:history="1">
              <w:r>
                <w:rPr>
                  <w:color w:val="#410a8c"/>
                  <w:u w:val="single"/>
                </w:rPr>
                <w:t xml:space="preserve">Alessandro Urciuoli</w:t>
              </w:r>
            </w:hyperlink>
            <w:r>
              <w:rPr/>
              <w:t xml:space="preserve">,</w:t>
            </w:r>
            <w:hyperlink r:id="rId21" w:history="1">
              <w:r>
                <w:rPr>
                  <w:color w:val="#410a8c"/>
                  <w:u w:val="single"/>
                </w:rPr>
                <w:t xml:space="preserve">Lenka Varadzinová</w:t>
              </w:r>
            </w:hyperlink>
            <w:r>
              <w:rPr/>
              <w:t xml:space="preserve">,</w:t>
            </w:r>
            <w:hyperlink r:id="rId22" w:history="1">
              <w:r>
                <w:rPr>
                  <w:color w:val="#410a8c"/>
                  <w:u w:val="single"/>
                </w:rPr>
                <w:t xml:space="preserve">Matthieu Honegger</w:t>
              </w:r>
            </w:hyperlink>
            <w:r>
              <w:rPr/>
              <w:t xml:space="preserve">et al.</w:t>
            </w:r>
          </w:p>
          <w:p>
            <w:pPr/>
            <w:r>
              <w:rPr>
                <w:i w:val="1"/>
                <w:iCs w:val="1"/>
              </w:rPr>
              <w:t xml:space="preserve">ESHE 2025, European Society for the study of Human Evolution, Meeting</w:t>
            </w:r>
            <w:r>
              <w:rPr/>
              <w:t xml:space="preserve">, Sep 2025, Paris, France</w:t>
            </w:r>
          </w:p>
          <w:p>
            <w:pPr/>
            <w:r>
              <w:rPr/>
              <w:t xml:space="preserve">Communication dans un congrès</w:t>
            </w:r>
          </w:p>
          <w:p>
            <w:pPr/>
            <w:hyperlink r:id="rId18" w:history="1">
              <w:r>
                <w:rPr>
                  <w:color w:val="#410a8c"/>
                  <w:u w:val="single"/>
                </w:rPr>
                <w:t xml:space="preserve">hal-05387953v1</w:t>
              </w:r>
            </w:hyperlink>
          </w:p>
        </w:tc>
      </w:tr>
      <w:tr>
        <w:trPr/>
        <w:tc>
          <w:tcPr>
            <w:noWrap/>
          </w:tcPr>
          <w:p>
            <w:pPr>
              <w:spacing w:after="200"/>
            </w:pPr>
            <w:hyperlink r:id="rId23" w:history="1">
              <w:r>
                <w:rPr>
                  <w:color w:val="1e198e"/>
                  <w:b w:val="1"/>
                  <w:bCs w:val="1"/>
                  <w:u w:val="single"/>
                </w:rPr>
                <w:t xml:space="preserve">Monitoring the early Holocene Nile Valley biological diversity: a comparison of different 3D geometric morphometrics approaches on the enamel-dentine junction</w:t>
              </w:r>
            </w:hyperlink>
          </w:p>
          <w:p>
            <w:pPr/>
            <w:hyperlink r:id="rId10" w:history="1">
              <w:r>
                <w:rPr>
                  <w:color w:val="#410a8c"/>
                  <w:u w:val="single"/>
                </w:rPr>
                <w:t xml:space="preserve">Nicolas Martin</w:t>
              </w:r>
            </w:hyperlink>
            <w:r>
              <w:rPr/>
              <w:t xml:space="preserve">,</w:t>
            </w:r>
            <w:hyperlink r:id="rId24" w:history="1">
              <w:r>
                <w:rPr>
                  <w:color w:val="#410a8c"/>
                  <w:u w:val="single"/>
                </w:rPr>
                <w:t xml:space="preserve">Adrien Thibeault</w:t>
              </w:r>
            </w:hyperlink>
            <w:r>
              <w:rPr/>
              <w:t xml:space="preserve">,</w:t>
            </w:r>
            <w:hyperlink r:id="rId21" w:history="1">
              <w:r>
                <w:rPr>
                  <w:color w:val="#410a8c"/>
                  <w:u w:val="single"/>
                </w:rPr>
                <w:t xml:space="preserve">Lenka Varadzinová</w:t>
              </w:r>
            </w:hyperlink>
            <w:r>
              <w:rPr/>
              <w:t xml:space="preserve">,</w:t>
            </w:r>
            <w:hyperlink r:id="rId25" w:history="1">
              <w:r>
                <w:rPr>
                  <w:color w:val="#410a8c"/>
                  <w:u w:val="single"/>
                </w:rPr>
                <w:t xml:space="preserve">Stanley H Ambrose</w:t>
              </w:r>
            </w:hyperlink>
            <w:r>
              <w:rPr/>
              <w:t xml:space="preserve">,</w:t>
            </w:r>
            <w:hyperlink r:id="rId26" w:history="1">
              <w:r>
                <w:rPr>
                  <w:color w:val="#410a8c"/>
                  <w:u w:val="single"/>
                </w:rPr>
                <w:t xml:space="preserve">Daniel Antoine</w:t>
              </w:r>
            </w:hyperlink>
            <w:r>
              <w:rPr/>
              <w:t xml:space="preserve">et al.</w:t>
            </w:r>
          </w:p>
          <w:p>
            <w:pPr/>
            <w:r>
              <w:rPr>
                <w:i w:val="1"/>
                <w:iCs w:val="1"/>
              </w:rPr>
              <w:t xml:space="preserve">Annual Meeting of the American Association of Biological Anthropologists</w:t>
            </w:r>
            <w:r>
              <w:rPr/>
              <w:t xml:space="preserve">, Mar 2024, Los angeles, France. pp.112</w:t>
            </w:r>
          </w:p>
          <w:p>
            <w:pPr/>
            <w:r>
              <w:rPr/>
              <w:t xml:space="preserve">Communication dans un congrès</w:t>
            </w:r>
          </w:p>
          <w:p>
            <w:pPr/>
            <w:hyperlink r:id="rId23" w:history="1">
              <w:r>
                <w:rPr>
                  <w:color w:val="#410a8c"/>
                  <w:u w:val="single"/>
                </w:rPr>
                <w:t xml:space="preserve">hal-04676237v1</w:t>
              </w:r>
            </w:hyperlink>
          </w:p>
        </w:tc>
      </w:tr>
      <w:tr>
        <w:trPr/>
        <w:tc>
          <w:tcPr>
            <w:noWrap/>
          </w:tcPr>
          <w:p>
            <w:pPr>
              <w:spacing w:after="200"/>
            </w:pPr>
            <w:hyperlink r:id="rId27" w:history="1">
              <w:r>
                <w:rPr>
                  <w:color w:val="1e198e"/>
                  <w:b w:val="1"/>
                  <w:bCs w:val="1"/>
                  <w:u w:val="single"/>
                </w:rPr>
                <w:t xml:space="preserve">Une utilisation bifamiliale d’un cimetière paléochrétien du nord de l'Islande ? Étude de la morphologie dentaire des individus d’Hofstaðir (Xe - XIIIe s.)</w:t>
              </w:r>
            </w:hyperlink>
          </w:p>
          <w:p>
            <w:pPr/>
            <w:hyperlink r:id="rId10" w:history="1">
              <w:r>
                <w:rPr>
                  <w:color w:val="#410a8c"/>
                  <w:u w:val="single"/>
                </w:rPr>
                <w:t xml:space="preserve">Nicolas Martin</w:t>
              </w:r>
            </w:hyperlink>
            <w:r>
              <w:rPr/>
              <w:t xml:space="preserve">,</w:t>
            </w:r>
            <w:hyperlink r:id="rId28" w:history="1">
              <w:r>
                <w:rPr>
                  <w:color w:val="#410a8c"/>
                  <w:u w:val="single"/>
                </w:rPr>
                <w:t xml:space="preserve">Priscilla Bayle</w:t>
              </w:r>
            </w:hyperlink>
            <w:r>
              <w:rPr/>
              <w:t xml:space="preserve">,</w:t>
            </w:r>
            <w:hyperlink r:id="rId29" w:history="1">
              <w:r>
                <w:rPr>
                  <w:color w:val="#410a8c"/>
                  <w:u w:val="single"/>
                </w:rPr>
                <w:t xml:space="preserve">Sacha Kacki</w:t>
              </w:r>
            </w:hyperlink>
            <w:r>
              <w:rPr/>
              <w:t xml:space="preserve">,</w:t>
            </w:r>
            <w:hyperlink r:id="rId30" w:history="1">
              <w:r>
                <w:rPr>
                  <w:color w:val="#410a8c"/>
                  <w:u w:val="single"/>
                </w:rPr>
                <w:t xml:space="preserve">Hildur Gestsdóttir</w:t>
              </w:r>
            </w:hyperlink>
          </w:p>
          <w:p>
            <w:pPr/>
            <w:r>
              <w:rPr>
                <w:i w:val="1"/>
                <w:iCs w:val="1"/>
              </w:rPr>
              <w:t xml:space="preserve">34e colloque du GALF</w:t>
            </w:r>
            <w:r>
              <w:rPr/>
              <w:t xml:space="preserve">, Jun 2022, Bordeaux, France</w:t>
            </w:r>
          </w:p>
          <w:p>
            <w:pPr/>
            <w:r>
              <w:rPr/>
              <w:t xml:space="preserve">Communication dans un congrès</w:t>
            </w:r>
          </w:p>
          <w:p>
            <w:pPr/>
            <w:hyperlink r:id="rId27" w:history="1">
              <w:r>
                <w:rPr>
                  <w:color w:val="#410a8c"/>
                  <w:u w:val="single"/>
                </w:rPr>
                <w:t xml:space="preserve">hal-05346365v1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Enamel–dentine junction morphology reveals population replacement and mobility in the late prehistoric Middle Nile Valley</w:t>
              </w:r>
            </w:hyperlink>
          </w:p>
          <w:p>
            <w:pPr/>
            <w:hyperlink r:id="rId10" w:history="1">
              <w:r>
                <w:rPr>
                  <w:color w:val="#410a8c"/>
                  <w:u w:val="single"/>
                </w:rPr>
                <w:t xml:space="preserve">Nicolas Martin</w:t>
              </w:r>
            </w:hyperlink>
            <w:r>
              <w:rPr/>
              <w:t xml:space="preserve">,</w:t>
            </w:r>
            <w:hyperlink r:id="rId24" w:history="1">
              <w:r>
                <w:rPr>
                  <w:color w:val="#410a8c"/>
                  <w:u w:val="single"/>
                </w:rPr>
                <w:t xml:space="preserve">Adrien Thibeault</w:t>
              </w:r>
            </w:hyperlink>
            <w:r>
              <w:rPr/>
              <w:t xml:space="preserve">,</w:t>
            </w:r>
            <w:hyperlink r:id="rId21" w:history="1">
              <w:r>
                <w:rPr>
                  <w:color w:val="#410a8c"/>
                  <w:u w:val="single"/>
                </w:rPr>
                <w:t xml:space="preserve">Lenka Varadzinová</w:t>
              </w:r>
            </w:hyperlink>
            <w:r>
              <w:rPr/>
              <w:t xml:space="preserve">,</w:t>
            </w:r>
            <w:hyperlink r:id="rId32" w:history="1">
              <w:r>
                <w:rPr>
                  <w:color w:val="#410a8c"/>
                  <w:u w:val="single"/>
                </w:rPr>
                <w:t xml:space="preserve">Donatella Usai</w:t>
              </w:r>
            </w:hyperlink>
            <w:r>
              <w:rPr/>
              <w:t xml:space="preserve">,</w:t>
            </w:r>
            <w:hyperlink r:id="rId33" w:history="1">
              <w:r>
                <w:rPr>
                  <w:color w:val="#410a8c"/>
                  <w:u w:val="single"/>
                </w:rPr>
                <w:t xml:space="preserve">Stanley Ambrose</w:t>
              </w:r>
            </w:hyperlink>
            <w:r>
              <w:rPr/>
              <w:t xml:space="preserve">et al.</w:t>
            </w:r>
          </w:p>
          <w:p>
            <w:pPr/>
            <w:r>
              <w:rPr>
                <w:i w:val="1"/>
                <w:iCs w:val="1"/>
              </w:rPr>
              <w:t xml:space="preserve">Proceedings of the National Academy of Sciences of the United States of America</w:t>
            </w:r>
            <w:r>
              <w:rPr/>
              <w:t xml:space="preserve">, 2025, 122 (15), </w:t>
            </w:r>
            <w:hyperlink r:id="rId34" w:history="1">
              <w:r>
                <w:rPr>
                  <w:color w:val="#410a8c"/>
                  <w:u w:val="single"/>
                </w:rPr>
                <w:t xml:space="preserve">⟨10.1073/pnas.2419122122⟩</w:t>
              </w:r>
            </w:hyperlink>
          </w:p>
          <w:p>
            <w:pPr/>
            <w:r>
              <w:rPr/>
              <w:t xml:space="preserve">Article dans une revue</w:t>
            </w:r>
          </w:p>
          <w:p>
            <w:pPr/>
            <w:hyperlink r:id="rId31" w:history="1">
              <w:r>
                <w:rPr>
                  <w:color w:val="#410a8c"/>
                  <w:u w:val="single"/>
                </w:rPr>
                <w:t xml:space="preserve">hal-05067931v1</w:t>
              </w:r>
            </w:hyperlink>
          </w:p>
        </w:tc>
      </w:tr>
      <w:tr>
        <w:trPr/>
        <w:tc>
          <w:tcPr>
            <w:noWrap/>
          </w:tcPr>
          <w:p>
            <w:pPr>
              <w:spacing w:after="200"/>
            </w:pPr>
            <w:hyperlink r:id="rId35" w:history="1">
              <w:r>
                <w:rPr>
                  <w:color w:val="1e198e"/>
                  <w:b w:val="1"/>
                  <w:bCs w:val="1"/>
                  <w:u w:val="single"/>
                </w:rPr>
                <w:t xml:space="preserve">Exploration of the late prehistoric occupation in the western part of Jebel Sabaloka in central Sudan: findings of the 2022 field campaign</w:t>
              </w:r>
            </w:hyperlink>
          </w:p>
          <w:p>
            <w:pPr/>
            <w:hyperlink r:id="rId21" w:history="1">
              <w:r>
                <w:rPr>
                  <w:color w:val="#410a8c"/>
                  <w:u w:val="single"/>
                </w:rPr>
                <w:t xml:space="preserve">Lenka Varadzinová</w:t>
              </w:r>
            </w:hyperlink>
            <w:r>
              <w:rPr/>
              <w:t xml:space="preserve">,</w:t>
            </w:r>
            <w:hyperlink r:id="rId36" w:history="1">
              <w:r>
                <w:rPr>
                  <w:color w:val="#410a8c"/>
                  <w:u w:val="single"/>
                </w:rPr>
                <w:t xml:space="preserve">Ladislav Varadzin</w:t>
              </w:r>
            </w:hyperlink>
            <w:r>
              <w:rPr/>
              <w:t xml:space="preserve">,</w:t>
            </w:r>
            <w:hyperlink r:id="rId9" w:history="1">
              <w:r>
                <w:rPr>
                  <w:color w:val="#410a8c"/>
                  <w:u w:val="single"/>
                </w:rPr>
                <w:t xml:space="preserve">Isabelle Crevecoeur</w:t>
              </w:r>
            </w:hyperlink>
            <w:r>
              <w:rPr/>
              <w:t xml:space="preserve">,</w:t>
            </w:r>
            <w:hyperlink r:id="rId10" w:history="1">
              <w:r>
                <w:rPr>
                  <w:color w:val="#410a8c"/>
                  <w:u w:val="single"/>
                </w:rPr>
                <w:t xml:space="preserve">Nicolas Martin</w:t>
              </w:r>
            </w:hyperlink>
            <w:r>
              <w:rPr/>
              <w:t xml:space="preserve">,</w:t>
            </w:r>
            <w:hyperlink r:id="rId37" w:history="1">
              <w:r>
                <w:rPr>
                  <w:color w:val="#410a8c"/>
                  <w:u w:val="single"/>
                </w:rPr>
                <w:t xml:space="preserve">Hassan Saddam</w:t>
              </w:r>
            </w:hyperlink>
          </w:p>
          <w:p>
            <w:pPr/>
            <w:r>
              <w:rPr>
                <w:i w:val="1"/>
                <w:iCs w:val="1"/>
              </w:rPr>
              <w:t xml:space="preserve">Prague Egyptological Studies</w:t>
            </w:r>
            <w:r>
              <w:rPr/>
              <w:t xml:space="preserve">, 2024</w:t>
            </w:r>
          </w:p>
          <w:p>
            <w:pPr/>
            <w:r>
              <w:rPr/>
              <w:t xml:space="preserve">Article dans une revue</w:t>
            </w:r>
          </w:p>
          <w:p>
            <w:pPr/>
            <w:hyperlink r:id="rId35" w:history="1">
              <w:r>
                <w:rPr>
                  <w:color w:val="#410a8c"/>
                  <w:u w:val="single"/>
                </w:rPr>
                <w:t xml:space="preserve">hal-05343570v1</w:t>
              </w:r>
            </w:hyperlink>
          </w:p>
        </w:tc>
      </w:tr>
      <w:tr>
        <w:trPr/>
        <w:tc>
          <w:tcPr>
            <w:noWrap/>
          </w:tcPr>
          <w:p>
            <w:pPr>
              <w:spacing w:after="200"/>
            </w:pPr>
            <w:hyperlink r:id="rId38" w:history="1">
              <w:r>
                <w:rPr>
                  <w:color w:val="1e198e"/>
                  <w:b w:val="1"/>
                  <w:bCs w:val="1"/>
                  <w:u w:val="single"/>
                </w:rPr>
                <w:t xml:space="preserve">From hunter‐gatherers to food producers: New dental insights into the Nile Valley population history (Late Paleolithic–Neolithic)</w:t>
              </w:r>
            </w:hyperlink>
          </w:p>
          <w:p>
            <w:pPr/>
            <w:hyperlink r:id="rId10" w:history="1">
              <w:r>
                <w:rPr>
                  <w:color w:val="#410a8c"/>
                  <w:u w:val="single"/>
                </w:rPr>
                <w:t xml:space="preserve">Nicolas Martin</w:t>
              </w:r>
            </w:hyperlink>
            <w:r>
              <w:rPr/>
              <w:t xml:space="preserve">,</w:t>
            </w:r>
            <w:hyperlink r:id="rId24" w:history="1">
              <w:r>
                <w:rPr>
                  <w:color w:val="#410a8c"/>
                  <w:u w:val="single"/>
                </w:rPr>
                <w:t xml:space="preserve">Adrien Thibeault</w:t>
              </w:r>
            </w:hyperlink>
            <w:r>
              <w:rPr/>
              <w:t xml:space="preserve">,</w:t>
            </w:r>
            <w:hyperlink r:id="rId21" w:history="1">
              <w:r>
                <w:rPr>
                  <w:color w:val="#410a8c"/>
                  <w:u w:val="single"/>
                </w:rPr>
                <w:t xml:space="preserve">Lenka Varadzinová</w:t>
              </w:r>
            </w:hyperlink>
            <w:r>
              <w:rPr/>
              <w:t xml:space="preserve">,</w:t>
            </w:r>
            <w:hyperlink r:id="rId25" w:history="1">
              <w:r>
                <w:rPr>
                  <w:color w:val="#410a8c"/>
                  <w:u w:val="single"/>
                </w:rPr>
                <w:t xml:space="preserve">Stanley H Ambrose</w:t>
              </w:r>
            </w:hyperlink>
            <w:r>
              <w:rPr/>
              <w:t xml:space="preserve">,</w:t>
            </w:r>
            <w:hyperlink r:id="rId26" w:history="1">
              <w:r>
                <w:rPr>
                  <w:color w:val="#410a8c"/>
                  <w:u w:val="single"/>
                </w:rPr>
                <w:t xml:space="preserve">Daniel Antoine</w:t>
              </w:r>
            </w:hyperlink>
            <w:r>
              <w:rPr/>
              <w:t xml:space="preserve">et al.</w:t>
            </w:r>
          </w:p>
          <w:p>
            <w:pPr/>
            <w:r>
              <w:rPr>
                <w:i w:val="1"/>
                <w:iCs w:val="1"/>
              </w:rPr>
              <w:t xml:space="preserve">American Journal of Biological Anthropology</w:t>
            </w:r>
            <w:r>
              <w:rPr/>
              <w:t xml:space="preserve">, In press, </w:t>
            </w:r>
            <w:hyperlink r:id="rId39" w:history="1">
              <w:r>
                <w:rPr>
                  <w:color w:val="#410a8c"/>
                  <w:u w:val="single"/>
                </w:rPr>
                <w:t xml:space="preserve">⟨10.1002/ajpa.24948⟩</w:t>
              </w:r>
            </w:hyperlink>
          </w:p>
          <w:p>
            <w:pPr/>
            <w:r>
              <w:rPr/>
              <w:t xml:space="preserve">Article dans une revue</w:t>
            </w:r>
          </w:p>
          <w:p>
            <w:pPr/>
            <w:hyperlink r:id="rId38" w:history="1">
              <w:r>
                <w:rPr>
                  <w:color w:val="#410a8c"/>
                  <w:u w:val="single"/>
                </w:rPr>
                <w:t xml:space="preserve">hal-04577011v1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Opération archéologique sur le site d’Antakari 3. In Cauliez J. (dir.) Programme 320 Premières Sociétés de Production dans la Corne de l’Afrique. Rapport de la deuxième année de troisième quadriennale sur les travaux conduits en 2023 (sur financements 2022) et opérations projetées</w:t>
              </w:r>
            </w:hyperlink>
          </w:p>
          <w:p>
            <w:pPr/>
            <w:hyperlink r:id="rId41" w:history="1">
              <w:r>
                <w:rPr>
                  <w:color w:val="#410a8c"/>
                  <w:u w:val="single"/>
                </w:rPr>
                <w:t xml:space="preserve">Laura Maréchal</w:t>
              </w:r>
            </w:hyperlink>
            <w:r>
              <w:rPr/>
              <w:t xml:space="preserve">,</w:t>
            </w:r>
            <w:hyperlink r:id="rId42" w:history="1">
              <w:r>
                <w:rPr>
                  <w:color w:val="#410a8c"/>
                  <w:u w:val="single"/>
                </w:rPr>
                <w:t xml:space="preserve">Stéphane Hérouin</w:t>
              </w:r>
            </w:hyperlink>
            <w:r>
              <w:rPr/>
              <w:t xml:space="preserve">,</w:t>
            </w:r>
            <w:hyperlink r:id="rId43" w:history="1">
              <w:r>
                <w:rPr>
                  <w:color w:val="#410a8c"/>
                  <w:u w:val="single"/>
                </w:rPr>
                <w:t xml:space="preserve">Abdoulkader Mariam</w:t>
              </w:r>
            </w:hyperlink>
            <w:r>
              <w:rPr/>
              <w:t xml:space="preserve">,</w:t>
            </w:r>
            <w:hyperlink r:id="rId44" w:history="1">
              <w:r>
                <w:rPr>
                  <w:color w:val="#410a8c"/>
                  <w:u w:val="single"/>
                </w:rPr>
                <w:t xml:space="preserve">Jessie Cauliez</w:t>
              </w:r>
            </w:hyperlink>
            <w:r>
              <w:rPr/>
              <w:t xml:space="preserve">,</w:t>
            </w:r>
            <w:hyperlink r:id="rId45" w:history="1">
              <w:r>
                <w:rPr>
                  <w:color w:val="#410a8c"/>
                  <w:u w:val="single"/>
                </w:rPr>
                <w:t xml:space="preserve">Amélie Diaz</w:t>
              </w:r>
            </w:hyperlink>
            <w:r>
              <w:rPr/>
              <w:t xml:space="preserve">et al.</w:t>
            </w:r>
          </w:p>
          <w:p>
            <w:pPr/>
            <w:r>
              <w:rPr/>
              <w:t xml:space="preserve">Ministère de l'Europe et des Affaires Etrangères; Centre national de la recherche scientifique (CNRS); Centre d'Etudes et de Recherche de Djibouti (CERD); Institut des Recherches Archéologiques et Historiques de la République de Djibouti (IRAH); TRACES UMR 5608. 2023</w:t>
            </w:r>
          </w:p>
          <w:p>
            <w:pPr/>
            <w:r>
              <w:rPr/>
              <w:t xml:space="preserve">Rapport</w:t>
            </w:r>
          </w:p>
          <w:p>
            <w:pPr/>
            <w:hyperlink r:id="rId40" w:history="1">
              <w:r>
                <w:rPr>
                  <w:color w:val="#410a8c"/>
                  <w:u w:val="single"/>
                </w:rPr>
                <w:t xml:space="preserve">hal-04442322v1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43304v1" TargetMode="External"/><Relationship Id="rId8" Type="http://schemas.openxmlformats.org/officeDocument/2006/relationships/hyperlink" Target="https://hal.science/search/index/?q=*&amp;authFullName_s=Thomas Colard" TargetMode="External"/><Relationship Id="rId9" Type="http://schemas.openxmlformats.org/officeDocument/2006/relationships/hyperlink" Target="https://hal.science/search/index/?q=*&amp;authFullName_s=Isabelle Crevecoeur" TargetMode="External"/><Relationship Id="rId10" Type="http://schemas.openxmlformats.org/officeDocument/2006/relationships/hyperlink" Target="https://hal.science/search/index/?q=*&amp;authFullName_s=Nicolas Martin" TargetMode="External"/><Relationship Id="rId11" Type="http://schemas.openxmlformats.org/officeDocument/2006/relationships/hyperlink" Target="https://hal.science/search/index/?q=*&amp;authFullName_s=Tony Chevalier" TargetMode="External"/><Relationship Id="rId12" Type="http://schemas.openxmlformats.org/officeDocument/2006/relationships/hyperlink" Target="https://hal.science/hal-05321694v1" TargetMode="External"/><Relationship Id="rId13" Type="http://schemas.openxmlformats.org/officeDocument/2006/relationships/hyperlink" Target="https://hal.science/search/index/?q=*&amp;authFullName_s=Manon Bocquel" TargetMode="External"/><Relationship Id="rId14" Type="http://schemas.openxmlformats.org/officeDocument/2006/relationships/hyperlink" Target="https://hal.science/search/index/?q=*&amp;authFullName_s=Camille Culioli" TargetMode="External"/><Relationship Id="rId15" Type="http://schemas.openxmlformats.org/officeDocument/2006/relationships/hyperlink" Target="https://hal.science/search/index/?q=*&amp;authFullName_s=Julien Gravier" TargetMode="External"/><Relationship Id="rId16" Type="http://schemas.openxmlformats.org/officeDocument/2006/relationships/hyperlink" Target="https://hal.science/search/index/?q=*&amp;authFullName_s=Adriana Iuliano" TargetMode="External"/><Relationship Id="rId17" Type="http://schemas.openxmlformats.org/officeDocument/2006/relationships/hyperlink" Target="https://hal.science/search/index/?q=*&amp;authFullName_s=Lisa Richelmi" TargetMode="External"/><Relationship Id="rId18" Type="http://schemas.openxmlformats.org/officeDocument/2006/relationships/hyperlink" Target="https://hal.science/hal-05387953v1" TargetMode="External"/><Relationship Id="rId19" Type="http://schemas.openxmlformats.org/officeDocument/2006/relationships/hyperlink" Target="https://hal.science/search/index/?q=*&amp;authFullName_s=Petr Velem&#237;nsk&#253;" TargetMode="External"/><Relationship Id="rId20" Type="http://schemas.openxmlformats.org/officeDocument/2006/relationships/hyperlink" Target="https://hal.science/search/index/?q=*&amp;authFullName_s=Alessandro Urciuoli" TargetMode="External"/><Relationship Id="rId21" Type="http://schemas.openxmlformats.org/officeDocument/2006/relationships/hyperlink" Target="https://hal.science/search/index/?q=*&amp;authFullName_s=Lenka Varadzinov&#225;" TargetMode="External"/><Relationship Id="rId22" Type="http://schemas.openxmlformats.org/officeDocument/2006/relationships/hyperlink" Target="https://hal.science/search/index/?q=*&amp;authFullName_s=Matthieu Honegger" TargetMode="External"/><Relationship Id="rId23" Type="http://schemas.openxmlformats.org/officeDocument/2006/relationships/hyperlink" Target="https://hal.science/hal-04676237v1" TargetMode="External"/><Relationship Id="rId24" Type="http://schemas.openxmlformats.org/officeDocument/2006/relationships/hyperlink" Target="https://hal.science/search/index/?q=*&amp;authFullName_s=Adrien Thibeault" TargetMode="External"/><Relationship Id="rId25" Type="http://schemas.openxmlformats.org/officeDocument/2006/relationships/hyperlink" Target="https://hal.science/search/index/?q=*&amp;authFullName_s=Stanley H Ambrose" TargetMode="External"/><Relationship Id="rId26" Type="http://schemas.openxmlformats.org/officeDocument/2006/relationships/hyperlink" Target="https://hal.science/search/index/?q=*&amp;authFullName_s=Daniel Antoine" TargetMode="External"/><Relationship Id="rId27" Type="http://schemas.openxmlformats.org/officeDocument/2006/relationships/hyperlink" Target="https://hal.science/hal-05346365v1" TargetMode="External"/><Relationship Id="rId28" Type="http://schemas.openxmlformats.org/officeDocument/2006/relationships/hyperlink" Target="https://hal.science/search/index/?q=*&amp;authFullName_s=Priscilla Bayle" TargetMode="External"/><Relationship Id="rId29" Type="http://schemas.openxmlformats.org/officeDocument/2006/relationships/hyperlink" Target="https://hal.science/search/index/?q=*&amp;authFullName_s=Sacha Kacki" TargetMode="External"/><Relationship Id="rId30" Type="http://schemas.openxmlformats.org/officeDocument/2006/relationships/hyperlink" Target="https://hal.science/search/index/?q=*&amp;authFullName_s=Hildur Gestsd&#243;ttir" TargetMode="External"/><Relationship Id="rId31" Type="http://schemas.openxmlformats.org/officeDocument/2006/relationships/hyperlink" Target="https://inrap.hal.science/hal-05067931v1" TargetMode="External"/><Relationship Id="rId32" Type="http://schemas.openxmlformats.org/officeDocument/2006/relationships/hyperlink" Target="https://hal.science/search/index/?q=*&amp;authFullName_s=Donatella Usai" TargetMode="External"/><Relationship Id="rId33" Type="http://schemas.openxmlformats.org/officeDocument/2006/relationships/hyperlink" Target="https://hal.science/search/index/?q=*&amp;authFullName_s=Stanley Ambrose" TargetMode="External"/><Relationship Id="rId34" Type="http://schemas.openxmlformats.org/officeDocument/2006/relationships/hyperlink" Target="https://dx.doi.org/10.1073/pnas.2419122122" TargetMode="External"/><Relationship Id="rId35" Type="http://schemas.openxmlformats.org/officeDocument/2006/relationships/hyperlink" Target="https://hal.science/hal-05343570v1" TargetMode="External"/><Relationship Id="rId36" Type="http://schemas.openxmlformats.org/officeDocument/2006/relationships/hyperlink" Target="https://hal.science/search/index/?q=*&amp;authFullName_s=Ladislav Varadzin" TargetMode="External"/><Relationship Id="rId37" Type="http://schemas.openxmlformats.org/officeDocument/2006/relationships/hyperlink" Target="https://hal.science/search/index/?q=*&amp;authFullName_s=Hassan Saddam" TargetMode="External"/><Relationship Id="rId38" Type="http://schemas.openxmlformats.org/officeDocument/2006/relationships/hyperlink" Target="https://hal.science/hal-04577011v1" TargetMode="External"/><Relationship Id="rId39" Type="http://schemas.openxmlformats.org/officeDocument/2006/relationships/hyperlink" Target="https://dx.doi.org/10.1002/ajpa.24948" TargetMode="External"/><Relationship Id="rId40" Type="http://schemas.openxmlformats.org/officeDocument/2006/relationships/hyperlink" Target="https://hal.science/hal-04442322v1" TargetMode="External"/><Relationship Id="rId41" Type="http://schemas.openxmlformats.org/officeDocument/2006/relationships/hyperlink" Target="https://hal.science/search/index/?q=*&amp;authFullName_s=Laura Mar&#233;chal" TargetMode="External"/><Relationship Id="rId42" Type="http://schemas.openxmlformats.org/officeDocument/2006/relationships/hyperlink" Target="https://hal.science/search/index/?q=*&amp;authFullName_s=St&#233;phane H&#233;rouin" TargetMode="External"/><Relationship Id="rId43" Type="http://schemas.openxmlformats.org/officeDocument/2006/relationships/hyperlink" Target="https://hal.science/search/index/?q=*&amp;authFullName_s=Abdoulkader Mariam" TargetMode="External"/><Relationship Id="rId44" Type="http://schemas.openxmlformats.org/officeDocument/2006/relationships/hyperlink" Target="https://hal.science/search/index/?q=*&amp;authFullName_s=Jessie Cauliez" TargetMode="External"/><Relationship Id="rId45" Type="http://schemas.openxmlformats.org/officeDocument/2006/relationships/hyperlink" Target="https://hal.science/search/index/?q=*&amp;authFullName_s=Am&#233;lie Diaz"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Martin</dc:title>
  <dc:description>CV</dc:description>
  <dc:subject/>
  <cp:keywords/>
  <cp:category/>
  <cp:lastModifiedBy/>
  <dcterms:created xsi:type="dcterms:W3CDTF">2026-05-25T08:18:27+02:00</dcterms:created>
  <dcterms:modified xsi:type="dcterms:W3CDTF">2026-05-25T08:18:27+02:00</dcterms:modified>
</cp:coreProperties>
</file>

<file path=docProps/custom.xml><?xml version="1.0" encoding="utf-8"?>
<Properties xmlns="http://schemas.openxmlformats.org/officeDocument/2006/custom-properties" xmlns:vt="http://schemas.openxmlformats.org/officeDocument/2006/docPropsVTypes"/>
</file>