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Masuez </w:t>
      </w:r>
      <w:r>
        <w:rPr>
          <w:color w:val="641e6e"/>
        </w:rPr>
        <w:t xml:space="preserve">Chercheur associé à l'IRER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nicolas-masuez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 News se fait porte-parole de l'antisémitisme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opposants, analyse onomastique, politique et culturelle de figures juives opposées au pouvoir Hérodien et à l'influence Romaine chez Flavius Josèphe.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Etudes Juives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religieuses et identitaires en France et en Europe à l’aune de la science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meurtrières dans l’Europe du XXIe siècle, organisé par l'INRER, Paris Ecole Normale Supérieure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halshs-02934228v1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 la société juive du royaume de Judée de 134 av. J.-C. à 73/74 siècle ap. J.-C., d'après l'oeuvre de Flavius Josèphe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Masuez</w:t>
              </w:r>
            </w:hyperlink>
          </w:p>
          <w:p>
            <w:pPr/>
            <w:r>
              <w:rPr/>
              <w:t xml:space="preserve">Religions. Université Paris-Sorbonne - Paris IV,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tel-01018853v1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2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suez" TargetMode="External"/><Relationship Id="rId8" Type="http://schemas.openxmlformats.org/officeDocument/2006/relationships/hyperlink" Target="https://hal.science/hal-03246992v1" TargetMode="External"/><Relationship Id="rId9" Type="http://schemas.openxmlformats.org/officeDocument/2006/relationships/hyperlink" Target="https://hal.science/search/index/?q=*&amp;authFullName_s=Nicolas Masuez" TargetMode="External"/><Relationship Id="rId10" Type="http://schemas.openxmlformats.org/officeDocument/2006/relationships/hyperlink" Target="https://hal.science/hal-02929175v1" TargetMode="External"/><Relationship Id="rId11" Type="http://schemas.openxmlformats.org/officeDocument/2006/relationships/hyperlink" Target="https://shs.hal.science/halshs-02934228v1" TargetMode="External"/><Relationship Id="rId12" Type="http://schemas.openxmlformats.org/officeDocument/2006/relationships/hyperlink" Target="https://theses.hal.science/tel-01018853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Masuez</dc:title>
  <dc:description>CV</dc:description>
  <dc:subject/>
  <cp:keywords/>
  <cp:category/>
  <cp:lastModifiedBy/>
  <dcterms:created xsi:type="dcterms:W3CDTF">2026-03-15T08:02:58+01:00</dcterms:created>
  <dcterms:modified xsi:type="dcterms:W3CDTF">2026-03-15T08:02:58+01:00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