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4.479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Pinsard </w:t></w:r><w:r><w:rPr><w:color w:val="641e6e"/></w:rPr><w:t xml:space="preserve">Maître de conférences en sciences économiques au CLERSE (CNRS UMR 8019), Université de Lille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nicolas-pinsard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0000-0003-0120-9191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Né le 18/04/1992</w:t></w:r><w:br/><w:r><w:rPr/><w:t xml:space="preserve">Bureau 109 SH2 (Villeneuve d'Ascq), Place Emile Durkheim, 59650 Villeneuve-d'Ascq</w:t></w:r><w:br/><w:r><w:rPr/><w:t xml:space="preserve">Bureau 407 (Roubaix), 651 avenue des Nations Unies, 59100 Roubaix ; permanance : mardi de 11h15 à 12h15</w:t></w:r><w:br/><w:r><w:rPr/><w:t xml:space="preserve">mail : nicolas.pinsard[at]univ-lille.fr</w:t></w:r></w:p><w:p><w:pPr><w:pStyle w:val="Heading3"/></w:pPr><w:r><w:rPr><w:b w:val="1"/><w:bCs w:val="1"/></w:rPr><w:t xml:space="preserve">Thématiques de recherche</w:t></w:r></w:p><w:p><w:pPr><w:numPr><w:ilvl w:val="0"/><w:numId w:val="2"/></w:numPr></w:pPr><w:r><w:rPr/><w:t xml:space="preserve">Transitions et changement institutionnel ; Etat et finances publiques ; Matières premières / métaux critiques</w:t></w:r></w:p><w:p><w:pPr><w:numPr><w:ilvl w:val="0"/><w:numId w:val="2"/></w:numPr></w:pPr><w:r><w:rPr/><w:t xml:space="preserve">Economie politique institutionnaliste ; Economie industrielle ; Economie internationale ; Histoire économique et financière</w:t></w:r></w:p><w:p><w:pPr><w:pStyle w:val="Heading3"/></w:pPr><w:r><w:rPr><w:b w:val="1"/><w:bCs w:val="1"/></w:rPr><w:t xml:space="preserve">Situation professionnelle actuelle</w:t></w:r></w:p><w:p><w:pPr><w:numPr><w:ilvl w:val="0"/><w:numId w:val="3"/></w:numPr></w:pPr><w:r><w:rPr/><w:t xml:space="preserve">Depuis septembre 2021 : </w:t></w:r><w:r><w:rPr><w:b w:val="1"/><w:bCs w:val="1"/></w:rPr><w:t xml:space="preserve">Maître de conférences</w:t></w:r><w:r><w:rPr/><w:t xml:space="preserve"> en sciences économiques, poste d'économie politique institutionnaliste, membre du Centre Lillois d'Etudes et de Recherches Sociologiques et Economiques (CLERSE) (UMR-CNRS 8019), à l'Université de Lille</w:t></w:r></w:p><w:p><w:pPr><w:numPr><w:ilvl w:val="0"/><w:numId w:val="3"/></w:numPr></w:pPr><w:r><w:rPr/><w:t xml:space="preserve">Depuis décembre 2020 : </w:t></w:r><w:r><w:rPr><w:b w:val="1"/><w:bCs w:val="1"/></w:rPr><w:t xml:space="preserve">Docteur en sciences économiques</w:t></w:r><w:r><w:rPr/><w:t xml:space="preserve">, membre du Centre de recherche en économie et gestion de Paris Nord (CEPN) (UMR CNRS 7234)</w:t></w:r></w:p><w:p><w:pPr><w:numPr><w:ilvl w:val="0"/><w:numId w:val="3"/></w:numPr></w:pPr><w:r><w:rPr/><w:t xml:space="preserve">Septembre 2018 - août 2020 : </w:t></w:r><w:r><w:rPr><w:b w:val="1"/><w:bCs w:val="1"/></w:rPr><w:t xml:space="preserve">Doctorant ATER temps plein</w:t></w:r><w:r><w:rPr/><w:t xml:space="preserve"> (192 HETD), à l'Université Sorbonne Paris Nord, CEPN</w:t></w:r></w:p><w:p><w:pPr><w:numPr><w:ilvl w:val="0"/><w:numId w:val="3"/></w:numPr></w:pPr><w:r><w:rPr/><w:t xml:space="preserve">Septembre 2015 - août 2018 : </w:t></w:r><w:r><w:rPr><w:b w:val="1"/><w:bCs w:val="1"/></w:rPr><w:t xml:space="preserve">Doctorant contractuel avec missions d'enseignement</w:t></w:r><w:r><w:rPr/><w:t xml:space="preserve">, à l'Université Sorbonne Paris Nord</w:t></w:r></w:p><w:p><w:pPr><w:pStyle w:val="Heading3"/></w:pPr><w:r><w:rPr><w:b w:val="1"/><w:bCs w:val="1"/></w:rPr><w:t xml:space="preserve">Formation</w:t></w:r></w:p><w:p><w:pPr><w:numPr><w:ilvl w:val="0"/><w:numId w:val="4"/></w:numPr></w:pPr><w:r><w:rPr/><w:t xml:space="preserve">2021 : </w:t></w:r><w:r><w:rPr><w:b w:val="1"/><w:bCs w:val="1"/></w:rPr><w:t xml:space="preserve">Qualification</w:t></w:r><w:r><w:rPr/><w:t xml:space="preserve"> aux fonctions de Maître de conférences, section 05, numéro de qualification : 21205322262</w:t></w:r></w:p><w:p><w:pPr><w:numPr><w:ilvl w:val="0"/><w:numId w:val="4"/></w:numPr></w:pPr><w:r><w:rPr/><w:t xml:space="preserve">2020 : </w:t></w:r><w:r><w:rPr><w:b w:val="1"/><w:bCs w:val="1"/></w:rPr><w:t xml:space="preserve">Doctorat en sciences économiques</w:t></w:r><w:r><w:rPr/><w:t xml:space="preserve">, </w:t></w:r><w:r><w:rPr><w:i w:val="1"/><w:iCs w:val="1"/></w:rPr><w:t xml:space="preserve">Régulation et marchandisation de l'Etat par la fiscalité et la finance. Le cas des offices en France du XIIe au XVIIe siècle</w:t></w:r><w:r><w:rPr/><w:t xml:space="preserve">, </w:t></w:r><w:hyperlink r:id="rId10" w:history="1"><w:r><w:rPr><w:color w:val="#410a8c"/><w:u w:val="single"/></w:rPr><w:t xml:space="preserve">thèse</w:t></w:r></w:hyperlink><w:r><w:rPr/><w:t xml:space="preserve"> soutenue le 10 décembre 2020 à l'Université Sorbonne Paris Nord</w:t></w:r></w:p><w:p><w:pPr/><w:r><w:rPr/><w:t xml:space="preserve">Jury :</w:t></w:r></w:p><w:p><w:pPr><w:numPr><w:ilvl w:val="0"/><w:numId w:val="5"/></w:numPr></w:pPr></w:p><w:p><w:pPr><w:numPr><w:ilvl w:val="1"/><w:numId w:val="5"/></w:numPr></w:pPr><w:r><w:rPr/><w:t xml:space="preserve">Sandra RIGOT, Maîtresse de conférences HDR, Université Sorbonne Paris Nord, CEPN, directrice de thèse</w:t></w:r></w:p><w:p><w:pPr><w:numPr><w:ilvl w:val="2"/><w:numId w:val="5"/></w:numPr></w:pPr><w:r><w:rPr/><w:t xml:space="preserve">Yamina TADJEDDINE FOURNEYRON, Professeure des universités, Université de Lorraine, BETA, directrice de thèse</w:t></w:r></w:p><w:p><w:pPr><w:numPr><w:ilvl w:val="2"/><w:numId w:val="5"/></w:numPr></w:pPr><w:r><w:rPr/><w:t xml:space="preserve">Matthieu MONTALBAN, Maître de conférences HDR, Université de Bordeaux, GREThA, rapporteur</w:t></w:r></w:p><w:p><w:pPr><w:numPr><w:ilvl w:val="2"/><w:numId w:val="5"/></w:numPr></w:pPr><w:r><w:rPr/><w:t xml:space="preserve">André ORLEAN, Directeur de recherche émérite au CNRS et directeur d'études à l'EHESS, rapporteur</w:t></w:r></w:p><w:p><w:pPr><w:numPr><w:ilvl w:val="2"/><w:numId w:val="5"/></w:numPr></w:pPr><w:r><w:rPr/><w:t xml:space="preserve">Mehrdad VAHABI, Professeur des universités, Université Sorbonne Paris Nord, CEPN, président</w:t></w:r></w:p><w:p><w:pPr><w:numPr><w:ilvl w:val="0"/><w:numId w:val="5"/></w:numPr></w:pPr><w:r><w:rPr/><w:t xml:space="preserve">2015 : Master 2 &amp;quot;</w:t></w:r><w:r><w:rPr><w:b w:val="1"/><w:bCs w:val="1"/></w:rPr><w:t xml:space="preserve">Institutions, Economie et Société</w:t></w:r><w:r><w:rPr/><w:t xml:space="preserve">&amp;quot; (IES), majeure économie, mineure sociologie - Ecole des Hautes Etudes en Science Sociale (EHESS), mention bien</w:t></w:r></w:p><w:p><w:pPr><w:numPr><w:ilvl w:val="1"/><w:numId w:val="5"/></w:numPr></w:pPr><w:r><w:rPr/><w:t xml:space="preserve">Mémoire majeur sous la direction de André Orléan : &amp;quot;</w:t></w:r><w:r><w:rPr><w:i w:val="1"/><w:iCs w:val="1"/></w:rPr><w:t xml:space="preserve">Une analyse théorique du “miracle Poincaré”. L'ordre symbolique et politique de la monnaie comme clefs démystificatrices</w:t></w:r><w:r><w:rPr/><w:t xml:space="preserve">&amp;quot;</w:t></w:r></w:p><w:p><w:pPr><w:numPr><w:ilvl w:val="1"/><w:numId w:val="5"/></w:numPr></w:pPr><w:r><w:rPr/><w:t xml:space="preserve">Mémoire mineur sous la direction de François Vatin : &amp;quot;</w:t></w:r><w:r><w:rPr><w:i w:val="1"/><w:iCs w:val="1"/></w:rPr><w:t xml:space="preserve">Le retrait des catégories socio-professionnelles en France : des éléments d'explication</w:t></w:r><w:r><w:rPr/><w:t xml:space="preserve">&amp;quot;</w:t></w:r></w:p><w:p><w:pPr><w:numPr><w:ilvl w:val="0"/><w:numId w:val="5"/></w:numPr></w:pPr><w:r><w:rPr/><w:t xml:space="preserve">2014 : Master 1 &amp;quot;</w:t></w:r><w:r><w:rPr><w:b w:val="1"/><w:bCs w:val="1"/></w:rPr><w:t xml:space="preserve">Economie et société</w:t></w:r><w:r><w:rPr/><w:t xml:space="preserve">&amp;quot; - Université Paris Ouest Nanterre, mention bien</w:t></w:r></w:p><w:p><w:pPr><w:numPr><w:ilvl w:val="1"/><w:numId w:val="5"/></w:numPr></w:pPr><w:r><w:rPr/><w:t xml:space="preserve">Mémoire sous la direction de Olivier Favereau : &amp;quot;</w:t></w:r><w:r><w:rPr><w:i w:val="1"/><w:iCs w:val="1"/></w:rPr><w:t xml:space="preserve">La monnaie, la valeur et l'économie des conventions</w:t></w:r><w:r><w:rPr/><w:t xml:space="preserve">&amp;quot;</w:t></w:r></w:p><w:p><w:pPr><w:numPr><w:ilvl w:val="0"/><w:numId w:val="5"/></w:numPr></w:pPr><w:r><w:rPr/><w:t xml:space="preserve">2013 : Licence d'</w:t></w:r><w:r><w:rPr><w:b w:val="1"/><w:bCs w:val="1"/></w:rPr><w:t xml:space="preserve">économie gestion</w:t></w:r><w:r><w:rPr/><w:t xml:space="preserve"> à l'Université Nice Sophia Antipolis, mention bien</w:t></w:r></w:p><w:p><w:pPr><w:numPr><w:ilvl w:val="0"/><w:numId w:val="5"/></w:numPr></w:pPr><w:r><w:rPr/><w:t xml:space="preserve">2010 : Baccalauréat </w:t></w:r><w:r><w:rPr><w:b w:val="1"/><w:bCs w:val="1"/></w:rPr><w:t xml:space="preserve">série scientifique</w:t></w:r><w:r><w:rPr/><w:t xml:space="preserve"> au lycée Don Bosco, Nice, mention assez bien</w:t></w:r></w:p><w:p><w:pPr><w:pStyle w:val="Heading3"/></w:pPr><w:r><w:rPr><w:b w:val="1"/><w:bCs w:val="1"/></w:rPr><w:t xml:space="preserve">Animations scientifiques et collectives</w:t></w:r></w:p><w:p><w:pPr><w:pStyle w:val="Heading4"/></w:pPr><w:r><w:rPr><w:i w:val="1"/><w:iCs w:val="1"/></w:rPr><w:t xml:space="preserve">Direction de contrat de recherche</w:t></w:r></w:p><w:p><w:pPr><w:numPr><w:ilvl w:val="0"/><w:numId w:val="6"/></w:numPr></w:pPr><w:r><w:rPr/><w:t xml:space="preserve">2025-2026 : porteur principal du projet interdisciplinaire (sciences sociales et sciences techniques) </w:t></w:r><w:r><w:rPr><w:b w:val="1"/><w:bCs w:val="1"/></w:rPr><w:t xml:space="preserve">BATCAR</w:t></w:r><w:r><w:rPr/><w:t xml:space="preserve"> qui porte sur l'espace socio-économique de la vallée de la batterie dans les Hauts-de-France, financé par l’Institut des transitions environnementales et sociales de l’Université de Lille, porté avec Yohann Morival (sciences politiques, CERAPS), Florent Berthaut (informatique, CRIStAL), donnant lieu à un encadrement post-doctoral.</w:t></w:r></w:p><w:p><w:pPr><w:numPr><w:ilvl w:val="0"/><w:numId w:val="6"/></w:numPr></w:pPr><w:r><w:rPr/><w:t xml:space="preserve">2018-2019 : coresponsable du contrat de recherche &amp;quot;</w:t></w:r><w:r><w:rPr><w:b w:val="1"/><w:bCs w:val="1"/></w:rPr><w:t xml:space="preserve">Temporalités sociales et changement institutionnel</w:t></w:r><w:r><w:rPr/><w:t xml:space="preserve">&amp;quot; (avec H. Claret, V. Duchesne, A. Jeamet et Y. Zeineddine), financé par la </w:t></w:r><w:hyperlink r:id="rId11" w:history="1"><w:r><w:rPr><w:color w:val="#410a8c"/><w:u w:val="single"/></w:rPr><w:t xml:space="preserve">MSH Paris Nord </w:t></w:r></w:hyperlink></w:p><w:p><w:pPr><w:pStyle w:val="Heading4"/></w:pPr><w:r><w:rPr><w:i w:val="1"/><w:iCs w:val="1"/></w:rPr><w:t xml:space="preserve">Organisation de colloques et séminaires</w:t></w:r></w:p><w:p><w:pPr><w:numPr><w:ilvl w:val="0"/><w:numId w:val="7"/></w:numPr></w:pPr><w:r><w:rPr/><w:t xml:space="preserve">Depuis 2022 : co-organisateur du </w:t></w:r><w:r><w:rPr><w:b w:val="1"/><w:bCs w:val="1"/></w:rPr><w:t xml:space="preserve">séminaire d'économie politique &amp;quot;SEPOL&amp;quot;</w:t></w:r><w:r><w:rPr/><w:t xml:space="preserve">, Université de Lille, CLERSE</w:t></w:r></w:p><w:p><w:pPr><w:numPr><w:ilvl w:val="0"/><w:numId w:val="7"/></w:numPr></w:pPr><w:r><w:rPr/><w:t xml:space="preserve">2015-2021 : co-organisateur de l'</w:t></w:r><w:hyperlink r:id="rId12" w:history="1"><w:r><w:rPr><w:color w:val="#410a8c"/><w:b w:val="1"/><w:bCs w:val="1"/><w:u w:val="single"/></w:rPr><w:t xml:space="preserve">Atelier d'économie politique</w:t></w:r></w:hyperlink><w:r><w:rPr/><w:t xml:space="preserve">, Université Paris 13, CEPN</w:t></w:r></w:p><w:p><w:pPr><w:numPr><w:ilvl w:val="0"/><w:numId w:val="7"/></w:numPr></w:pPr><w:r><w:rPr/><w:t xml:space="preserve">2016 : co-organisateur de la </w:t></w:r><w:r><w:rPr><w:b w:val="1"/><w:bCs w:val="1"/></w:rPr><w:t xml:space="preserve">2e rencontre internationale sur le pluralisme du réseau de travail </w:t></w:r><w:hyperlink r:id="rId13" w:history="1"><w:r><w:rPr><w:color w:val="#410a8c"/><w:b w:val="1"/><w:bCs w:val="1"/><w:u w:val="single"/></w:rPr><w:t xml:space="preserve">ISIPE</w:t></w:r></w:hyperlink><w:r><w:rPr/><w:t xml:space="preserve"> (</w:t></w:r><w:r><w:rPr><w:i w:val="1"/><w:iCs w:val="1"/></w:rPr><w:t xml:space="preserve">International Student Initiative for Pluralism in Economics</w:t></w:r><w:r><w:rPr/><w:t xml:space="preserve">), Cachan et Paris</w:t></w:r></w:p><w:p><w:pPr><w:numPr><w:ilvl w:val="0"/><w:numId w:val="7"/></w:numPr></w:pPr><w:r><w:rPr/><w:t xml:space="preserve">2015a : co-organisateur du </w:t></w:r><w:r><w:rPr><w:b w:val="1"/><w:bCs w:val="1"/></w:rPr><w:t xml:space="preserve">colloque de l'Association d'Economie Sociale</w:t></w:r><w:r><w:rPr/><w:t xml:space="preserve"> (AES), Université Paris 13, IUT Bobigny</w:t></w:r></w:p><w:p><w:pPr><w:numPr><w:ilvl w:val="0"/><w:numId w:val="7"/></w:numPr></w:pPr><w:r><w:rPr/><w:t xml:space="preserve">2015b : co-organisateur du colloque international Recherche & Régulation &amp;quot;</w:t></w:r><w:r><w:rPr><w:b w:val="1"/><w:bCs w:val="1"/></w:rPr><w:t xml:space="preserve">La Théorie de la Régulation à l'épreuve des crises</w:t></w:r><w:r><w:rPr/><w:t xml:space="preserve">&amp;quot;, Université Paris 7, LADYSS et INALCO</w:t></w:r></w:p><w:p><w:pPr><w:pStyle w:val="Heading4"/></w:pPr><w:r><w:rPr><w:i w:val="1"/><w:iCs w:val="1"/></w:rPr><w:t xml:space="preserve">Participation à des conseils et instances de décision</w:t></w:r></w:p><w:p><w:pPr><w:numPr><w:ilvl w:val="0"/><w:numId w:val="8"/></w:numPr></w:pPr><w:r><w:rPr/><w:t xml:space="preserve">2019-2021 : </w:t></w:r><w:r><w:rPr><w:b w:val="1"/><w:bCs w:val="1"/></w:rPr><w:t xml:space="preserve">membre élu du conseil de laboratoire</w:t></w:r><w:r><w:rPr/><w:t xml:space="preserve"> du </w:t></w:r><w:hyperlink r:id="rId14" w:history="1"><w:r><w:rPr><w:color w:val="#410a8c"/><w:u w:val="single"/></w:rPr><w:t xml:space="preserve">CEPN</w:t></w:r></w:hyperlink><w:r><w:rPr/><w:t xml:space="preserve"> de l'Univ. Paris 13</w:t></w:r></w:p><w:p><w:pPr><w:numPr><w:ilvl w:val="0"/><w:numId w:val="8"/></w:numPr></w:pPr><w:r><w:rPr/><w:t xml:space="preserve">2018 : </w:t></w:r><w:r><w:rPr><w:b w:val="1"/><w:bCs w:val="1"/></w:rPr><w:t xml:space="preserve">membre désigné de la Commission Consultative Paritaire des Agents Non Titulaires (CCPANT)</w:t></w:r><w:r><w:rPr/><w:t xml:space="preserve"> de l'Université Paris 13</w:t></w:r></w:p><w:p><w:pPr><w:numPr><w:ilvl w:val="0"/><w:numId w:val="8"/></w:numPr></w:pPr><w:r><w:rPr/><w:t xml:space="preserve">2017-2019 : </w:t></w:r><w:r><w:rPr><w:b w:val="1"/><w:bCs w:val="1"/></w:rPr><w:t xml:space="preserve">membre élu du conseil de l'Ecole doctorale</w:t></w:r><w:r><w:rPr/><w:t xml:space="preserve"> &amp;quot;</w:t></w:r><w:hyperlink r:id="rId15" w:history="1"><w:r><w:rPr><w:color w:val="#410a8c"/><w:u w:val="single"/></w:rPr><w:t xml:space="preserve">Erasme</w:t></w:r></w:hyperlink><w:r><w:rPr/><w:t xml:space="preserve">&amp;quot; de l'Université Paris 13</w:t></w:r></w:p><w:p><w:pPr><w:pStyle w:val="Heading4"/></w:pPr><w:r><w:rPr><w:i w:val="1"/><w:iCs w:val="1"/></w:rPr><w:t xml:space="preserve">Membre de commissions de recrutement</w:t></w:r></w:p><w:p><w:pPr><w:numPr><w:ilvl w:val="0"/><w:numId w:val="9"/></w:numPr></w:pPr><w:r><w:rPr/><w:t xml:space="preserve">2021-2022 : membre de la commission de recrutement </w:t></w:r><w:r><w:rPr><w:b w:val="1"/><w:bCs w:val="1"/></w:rPr><w:t xml:space="preserve">M1 alternance &amp;quot;Techniques du Commerce International&amp;quot; (TCI)</w:t></w:r><w:r><w:rPr/><w:t xml:space="preserve">, Université de Lille, Faculté Langues Cultures et Sociétés, département LEA</w:t></w:r></w:p><w:p><w:pPr><w:pStyle w:val="Heading4"/></w:pPr><w:r><w:rPr><w:i w:val="1"/><w:iCs w:val="1"/></w:rPr><w:t xml:space="preserve">Responsabilités pédagogiques</w:t></w:r></w:p><w:p><w:pPr><w:numPr><w:ilvl w:val="0"/><w:numId w:val="10"/></w:numPr></w:pPr><w:r><w:rPr/><w:t xml:space="preserve">Depuis 2022 : </w:t></w:r><w:r><w:rPr><w:b w:val="1"/><w:bCs w:val="1"/></w:rPr><w:t xml:space="preserve">co-responsabilité de la L1</w:t></w:r><w:r><w:rPr/><w:t xml:space="preserve"> département LEA, Faculté Langues Cultures et Sociétés, Université de Lille</w:t></w:r></w:p><w:p><w:pPr><w:pStyle w:val="Heading4"/></w:pPr><w:r><w:rPr><w:i w:val="1"/><w:iCs w:val="1"/></w:rPr><w:t xml:space="preserve">Membre de comités de suivi</w:t></w:r></w:p><w:p><w:pPr><w:numPr><w:ilvl w:val="0"/><w:numId w:val="11"/></w:numPr></w:pPr><w:r><w:rPr/><w:t xml:space="preserve">Depuis 2017 : membre de 6 comités de suivi</w:t></w:r></w:p><w:p><w:pPr><w:pStyle w:val="Heading4"/></w:pPr><w:r><w:rPr><w:i w:val="1"/><w:iCs w:val="1"/></w:rPr><w:t xml:space="preserve">Membre de collectifs d'animation</w:t></w:r></w:p><w:p><w:pPr><w:numPr><w:ilvl w:val="0"/><w:numId w:val="12"/></w:numPr></w:pPr><w:r><w:rPr/><w:t xml:space="preserve">2015-2019 : membre de l'association </w:t></w:r><w:r><w:rPr><w:b w:val="1"/><w:bCs w:val="1"/></w:rPr><w:t xml:space="preserve">Pour un Enseignement Pluraliste dans le Supérieur en Economie</w:t></w:r><w:r><w:rPr/><w:t xml:space="preserve"> (PEPS-Economie)</w:t></w:r></w:p><w:p><w:pPr><w:numPr><w:ilvl w:val="0"/><w:numId w:val="12"/></w:numPr></w:pPr><w:r><w:rPr/><w:t xml:space="preserve">2017-2018 : membre du groupe des doctorants de l'</w:t></w:r><w:r><w:rPr><w:b w:val="1"/><w:bCs w:val="1"/></w:rPr><w:t xml:space="preserve">Association Française d'Economie Politique</w:t></w:r><w:r><w:rPr/><w:t xml:space="preserve"> (AFEP)</w:t></w:r></w:p><w:p><w:pPr><w:numPr><w:ilvl w:val="0"/><w:numId w:val="12"/></w:numPr></w:pPr><w:r><w:rPr/><w:t xml:space="preserve">2016-2017 : président de l'association </w:t></w:r><w:r><w:rPr><w:b w:val="1"/><w:bCs w:val="1"/></w:rPr><w:t xml:space="preserve">Pour un Enseignement Pluraliste dans le Supérieur en Economie</w:t></w:r><w:r><w:rPr/><w:t xml:space="preserve"> (PEPS-Economie)</w:t></w:r></w:p><w:p><w:pPr><w:numPr><w:ilvl w:val="0"/><w:numId w:val="12"/></w:numPr></w:pPr><w:r><w:rPr/><w:t xml:space="preserve">2016-2017 : membre de l'association </w:t></w:r><w:r><w:rPr><w:b w:val="1"/><w:bCs w:val="1"/></w:rPr><w:t xml:space="preserve">Attac-campus</w:t></w:r><w:r><w:rPr/><w:t xml:space="preserve"> Paris 13</w:t></w:r></w:p><w:p><w:pPr><w:pStyle w:val="Heading3"/></w:pPr></w:p><w:p><w:pPr><w:pStyle w:val="Heading3"/></w:pPr><w:r><w:rPr><w:b w:val="1"/><w:bCs w:val="1"/></w:rPr><w:t xml:space="preserve">Contributions au débat public</w:t></w:r></w:p><w:p><w:pPr><w:numPr><w:ilvl w:val="0"/><w:numId w:val="13"/></w:numPr></w:pPr><w:r><w:rPr/><w:t xml:space="preserve">2020 : &amp;quot;</w:t></w:r><w:hyperlink r:id="rId16" w:history="1"><w:r><w:rPr><w:color w:val="#410a8c"/><w:u w:val="single"/></w:rPr><w:t xml:space="preserve">Loi de programmation de la recherche : une loi de précarisation</w:t></w:r></w:hyperlink><w:r><w:rPr/><w:t xml:space="preserve">&amp;quot; (avec H. Harari-Kermadec, R. Porcherot, et E. Tyrou), notes pour les </w:t></w:r><w:r><w:rPr><w:b w:val="1"/><w:bCs w:val="1"/></w:rPr><w:t xml:space="preserve">Economistes atterrés</w:t></w:r></w:p><w:p><w:pPr><w:numPr><w:ilvl w:val="0"/><w:numId w:val="13"/></w:numPr></w:pPr><w:r><w:rPr/><w:t xml:space="preserve">2017a : &amp;quot;</w:t></w:r><w:hyperlink r:id="rId17" w:history="1"><w:r><w:rPr><w:color w:val="#410a8c"/><w:u w:val="single"/></w:rPr><w:t xml:space="preserve">Uber ne fait pas partie d'une économie 'collaborative'</w:t></w:r></w:hyperlink><w:r><w:rPr/><w:t xml:space="preserve">&amp;quot; (avec A.-S. Acosta Alvarado, F. Bassi, L. Cahen-Fourot, B. Carballa-Smichowski, A. Jeamet, L. List et M. Roubtsova), journal </w:t></w:r><w:r><w:rPr><w:b w:val="1"/><w:bCs w:val="1"/></w:rPr><w:t xml:space="preserve">Le Monde</w:t></w:r></w:p><w:p><w:pPr><w:numPr><w:ilvl w:val="0"/><w:numId w:val="13"/></w:numPr></w:pPr><w:r><w:rPr/><w:t xml:space="preserve">2017b : &amp;quot;</w:t></w:r><w:hyperlink r:id="rId18" w:history="1"><w:r><w:rPr><w:color w:val="#410a8c"/><w:u w:val="single"/></w:rPr><w:t xml:space="preserve">Economie : un enseignement trop libéral ?</w:t></w:r></w:hyperlink><w:r><w:rPr/><w:t xml:space="preserve">&amp;quot; (interviewé par A. de Tricornot), journal </w:t></w:r><w:r><w:rPr><w:b w:val="1"/><w:bCs w:val="1"/></w:rPr><w:t xml:space="preserve">Le Monde</w:t></w:r></w:p><w:p><w:pPr><w:pStyle w:val="Heading3"/></w:pPr><w:r><w:rPr/><w:t xml:space="preserve">Participation à des écoles d'été</w:t></w:r></w:p><w:p><w:pPr><w:numPr><w:ilvl w:val="0"/><w:numId w:val="14"/></w:numPr></w:pPr><w:r><w:rPr/><w:t xml:space="preserve">2016 : &amp;quot;</w:t></w:r><w:r><w:rPr><w:b w:val="1"/><w:bCs w:val="1"/></w:rPr><w:t xml:space="preserve">L'économie et la politique</w:t></w:r><w:r><w:rPr/><w:t xml:space="preserve">&amp;quot;, Centre Emile Durkheim, UMR 5116 Sciences Po Bordeaux / Université de Bordeaux, 6-9 juin.</w:t></w:r></w:p><w:p><w:pPr><w:pStyle w:val="Heading3"/></w:pPr><w:r><w:rPr><w:b w:val="1"/><w:bCs w:val="1"/></w:rPr><w:t xml:space="preserve">Compétences linguistiques</w:t></w:r></w:p><w:p><w:pPr><w:numPr><w:ilvl w:val="0"/><w:numId w:val="15"/></w:numPr></w:pPr><w:r><w:rPr/><w:t xml:space="preserve">Français (langue maternelle)</w:t></w:r></w:p><w:p><w:pPr><w:numPr><w:ilvl w:val="0"/><w:numId w:val="15"/></w:numPr></w:pPr><w:r><w:rPr/><w:t xml:space="preserve">Anglais (lu, écrit et parlé)</w:t></w:r></w:p><w:p><w:pPr><w:pStyle w:val="Heading3"/></w:pPr><w:r><w:rPr><w:b w:val="1"/><w:bCs w:val="1"/></w:rPr><w:t xml:space="preserve">Compétences informatiques</w:t></w:r></w:p><w:p><w:pPr><w:numPr><w:ilvl w:val="0"/><w:numId w:val="16"/></w:numPr></w:pPr><w:r><w:rPr/><w:t xml:space="preserve">Suite office et libre Office</w:t></w:r></w:p><w:p><w:pPr><w:numPr><w:ilvl w:val="0"/><w:numId w:val="16"/></w:numPr></w:pPr><w:r><w:rPr/><w:t xml:space="preserve">Wordpress</w:t></w:r></w:p><w:p><w:pPr><w:numPr><w:ilvl w:val="0"/><w:numId w:val="16"/></w:numPr></w:pPr><w:r><w:rPr/><w:t xml:space="preserve">Logiciel STATA, 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The corporate welfare turn of state capitalism in France: Reassessing state intervention in the French economy, 1945–2022</w:t></w:r></w:hyperlink></w:p><w:p><w:pPr/><w:hyperlink r:id="rId20" w:history="1"><w:r><w:rPr><w:color w:val="#410a8c"/><w:u w:val="single"/></w:rPr><w:t xml:space="preserve">Benjamin Bürbaumer</w:t></w:r></w:hyperlink><w:r><w:rPr/><w:t xml:space="preserve">,</w:t></w:r><w:hyperlink r:id="rId21" w:history="1"><w:r><w:rPr><w:color w:val="#410a8c"/><w:u w:val="single"/></w:rPr><w:t xml:space="preserve">Nicolas Pinsard</w:t></w:r></w:hyperlink></w:p><w:p><w:pPr/><w:r><w:rPr><w:i w:val="1"/><w:iCs w:val="1"/></w:rPr><w:t xml:space="preserve">Economy and Society</w:t></w:r><w:r><w:rPr/><w:t xml:space="preserve">, 2025, 54 (2), pp.283-309. </w:t></w:r><w:hyperlink r:id="rId22" w:history="1"><w:r><w:rPr><w:color w:val="#410a8c"/><w:u w:val="single"/></w:rPr><w:t xml:space="preserve">⟨10.1080/03085147.2025.2506268⟩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halshs-05139945v1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absolutist origin of capitalism. Primitive accumulation and rent in France (14th–17th centuries)</w:t></w:r></w:hyperlink></w:p><w:p><w:pPr/><w:hyperlink r:id="rId21" w:history="1"><w:r><w:rPr><w:color w:val="#410a8c"/><w:u w:val="single"/></w:rPr><w:t xml:space="preserve">Nicolas Pinsard</w:t></w:r></w:hyperlink></w:p><w:p><w:pPr/><w:r><w:rPr><w:i w:val="1"/><w:iCs w:val="1"/></w:rPr><w:t xml:space="preserve">Revue de la régulation. Capitalisme, institutions, pouvoirs</w:t></w:r><w:r><w:rPr/><w:t xml:space="preserve">, 2024, 36, </w:t></w:r><w:hyperlink r:id="rId24" w:history="1"><w:r><w:rPr><w:color w:val="#410a8c"/><w:u w:val="single"/></w:rPr><w:t xml:space="preserve">⟨10.4000/11w7h⟩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hal-04691092v1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Régulation et marchandisation de l’État par la fiscalité et la finance. Le cas des offices en France du xiie au xviie siècle</w:t></w:r></w:hyperlink></w:p><w:p><w:pPr/><w:hyperlink r:id="rId21" w:history="1"><w:r><w:rPr><w:color w:val="#410a8c"/><w:u w:val="single"/></w:rPr><w:t xml:space="preserve">Nicolas Pinsard</w:t></w:r></w:hyperlink></w:p><w:p><w:pPr/><w:r><w:rPr><w:i w:val="1"/><w:iCs w:val="1"/></w:rPr><w:t xml:space="preserve">Revue de la régulation. Capitalisme, institutions, pouvoirs</w:t></w:r><w:r><w:rPr/><w:t xml:space="preserve">, 2021, </w:t></w:r><w:hyperlink r:id="rId26" w:history="1"><w:r><w:rPr><w:color w:val="#410a8c"/><w:u w:val="single"/></w:rPr><w:t xml:space="preserve">⟨10.4000/regulation.20003⟩</w:t></w:r></w:hyperlink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hal-03425525v1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Comptes rendus d’ouvrages. A propos de l'ouvrage de Pierre Dardot et Christian Laval (2020) &amp;quot;Dominer. Enquête sur la souveraineté de l'Etat en Occident</w:t></w:r></w:hyperlink></w:p><w:p><w:pPr/><w:hyperlink r:id="rId21" w:history="1"><w:r><w:rPr><w:color w:val="#410a8c"/><w:u w:val="single"/></w:rPr><w:t xml:space="preserve">Nicolas Pinsard</w:t></w:r></w:hyperlink></w:p><w:p><w:pPr/><w:r><w:rPr><w:i w:val="1"/><w:iCs w:val="1"/></w:rPr><w:t xml:space="preserve">Revue Française de Socio-Economie</w:t></w:r><w:r><w:rPr/><w:t xml:space="preserve">, 2021, pp.241-253. </w:t></w:r><w:hyperlink r:id="rId28" w:history="1"><w:r><w:rPr><w:color w:val="#410a8c"/><w:u w:val="single"/></w:rPr><w:t xml:space="preserve">⟨10.3917/rfse.027.0241⟩</w:t></w:r></w:hyperlink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hal-03452885v1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L’économie numérique : une involution du mode de production capitaliste ? À propos de l’ouvrage Techno-féodalisme. Critique de l’économie numérique de Cédric Durand</w:t></w:r></w:hyperlink></w:p><w:p><w:pPr/><w:hyperlink r:id="rId21" w:history="1"><w:r><w:rPr><w:color w:val="#410a8c"/><w:u w:val="single"/></w:rPr><w:t xml:space="preserve">Nicolas Pinsard</w:t></w:r></w:hyperlink><w:r><w:rPr/><w:t xml:space="preserve">,</w:t></w:r><w:hyperlink r:id="rId30" w:history="1"><w:r><w:rPr><w:color w:val="#410a8c"/><w:u w:val="single"/></w:rPr><w:t xml:space="preserve">Sterenn Lebayle</w:t></w:r></w:hyperlink></w:p><w:p><w:pPr/><w:r><w:rPr><w:i w:val="1"/><w:iCs w:val="1"/></w:rPr><w:t xml:space="preserve">Revue de la régulation. Capitalisme, institutions, pouvoirs</w:t></w:r><w:r><w:rPr/><w:t xml:space="preserve">, 2021, </w:t></w:r><w:hyperlink r:id="rId31" w:history="1"><w:r><w:rPr><w:color w:val="#410a8c"/><w:u w:val="single"/></w:rPr><w:t xml:space="preserve">⟨10.4000/regulation.19008⟩</w:t></w:r></w:hyperlink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hal-03425523v1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Comptes rendus de thèses &amp;quot;Régulation et marchandisation de l’État par la fiscalité et la finance. Le cas des offices en France du XIIe au XVIIe siècle</w:t></w:r></w:hyperlink></w:p><w:p><w:pPr/><w:hyperlink r:id="rId21" w:history="1"><w:r><w:rPr><w:color w:val="#410a8c"/><w:u w:val="single"/></w:rPr><w:t xml:space="preserve">Nicolas Pinsard</w:t></w:r></w:hyperlink></w:p><w:p><w:pPr/><w:r><w:rPr><w:i w:val="1"/><w:iCs w:val="1"/></w:rPr><w:t xml:space="preserve">Revue Française de Socio-Economie</w:t></w:r><w:r><w:rPr/><w:t xml:space="preserve">, 2021, pp.253-266. </w:t></w:r><w:hyperlink r:id="rId33" w:history="1"><w:r><w:rPr><w:color w:val="#410a8c"/><w:u w:val="single"/></w:rPr><w:t xml:space="preserve">⟨10.3917/rfse.026.0253⟩</w:t></w:r></w:hyperlink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hal-03425535v1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marketization of the French public finance before capitalism : The Paulette edict of 1604</w:t></w:r></w:hyperlink></w:p><w:p><w:pPr/><w:hyperlink r:id="rId21" w:history="1"><w:r><w:rPr><w:color w:val="#410a8c"/><w:u w:val="single"/></w:rPr><w:t xml:space="preserve">Nicolas Pinsard</w:t></w:r></w:hyperlink><w:r><w:rPr/><w:t xml:space="preserve">,</w:t></w:r><w:hyperlink r:id="rId35" w:history="1"><w:r><w:rPr><w:color w:val="#410a8c"/><w:u w:val="single"/></w:rPr><w:t xml:space="preserve">Yamina Tadjeddine</w:t></w:r></w:hyperlink></w:p><w:p><w:pPr/><w:r><w:rPr><w:i w:val="1"/><w:iCs w:val="1"/></w:rPr><w:t xml:space="preserve">Economy and Society</w:t></w:r><w:r><w:rPr/><w:t xml:space="preserve">, 2021, 50 (3), pp.471-493. </w:t></w:r><w:hyperlink r:id="rId36" w:history="1"><w:r><w:rPr><w:color w:val="#410a8c"/><w:u w:val="single"/></w:rPr><w:t xml:space="preserve">⟨10.1080/08913811.2021.1875688⟩</w:t></w:r></w:hyperlink></w:p><w:p><w:pPr/><w:r><w:rPr/><w:t xml:space="preserve">Article dans une revue</w:t></w:r></w:p><w:p><w:pPr/><w:hyperlink r:id="rId34" w:history="1"><w:r><w:rPr><w:color w:val="#410a8c"/><w:u w:val="single"/></w:rPr><w:t xml:space="preserve">hal-03233516v1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L’Édit de la Paulette (1604) : la marchéisation des finances royales</w:t></w:r></w:hyperlink></w:p><w:p><w:pPr/><w:hyperlink r:id="rId21" w:history="1"><w:r><w:rPr><w:color w:val="#410a8c"/><w:u w:val="single"/></w:rPr><w:t xml:space="preserve">Nicolas Pinsard</w:t></w:r></w:hyperlink><w:r><w:rPr/><w:t xml:space="preserve">,</w:t></w:r><w:hyperlink r:id="rId35" w:history="1"><w:r><w:rPr><w:color w:val="#410a8c"/><w:u w:val="single"/></w:rPr><w:t xml:space="preserve">Yamina Tadjeddine</w:t></w:r></w:hyperlink></w:p><w:p><w:pPr/><w:r><w:rPr><w:i w:val="1"/><w:iCs w:val="1"/></w:rPr><w:t xml:space="preserve">Revue d'économie financière</w:t></w:r><w:r><w:rPr/><w:t xml:space="preserve">, 2019, 3 (135), pp.273-280. </w:t></w:r><w:hyperlink r:id="rId38" w:history="1"><w:r><w:rPr><w:color w:val="#410a8c"/><w:u w:val="single"/></w:rPr><w:t xml:space="preserve">⟨10.3917/ecofi.135.0273⟩</w:t></w:r></w:hyperlink></w:p><w:p><w:pPr/><w:r><w:rPr/><w:t xml:space="preserve">Article dans une revue</w:t></w:r></w:p><w:p><w:pPr/><w:hyperlink r:id="rId37" w:history="1"><w:r><w:rPr><w:color w:val="#410a8c"/><w:u w:val="single"/></w:rPr><w:t xml:space="preserve">hal-02458542v1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marchandisation des offices comme appareils d’État au xviie siècle. Genèse sociopolitique de la financiarisation des finances de l’État en France</w:t></w:r></w:hyperlink></w:p><w:p><w:pPr/><w:hyperlink r:id="rId21" w:history="1"><w:r><w:rPr><w:color w:val="#410a8c"/><w:u w:val="single"/></w:rPr><w:t xml:space="preserve">Nicolas Pinsard</w:t></w:r></w:hyperlink></w:p><w:p><w:pPr/><w:r><w:rPr><w:i w:val="1"/><w:iCs w:val="1"/></w:rPr><w:t xml:space="preserve">Terrains et Travaux : Revue de Sciences Sociales</w:t></w:r><w:r><w:rPr/><w:t xml:space="preserve">, 2018, N° 33 (2), pp.25. </w:t></w:r><w:hyperlink r:id="rId40" w:history="1"><w:r><w:rPr><w:color w:val="#410a8c"/><w:u w:val="single"/></w:rPr><w:t xml:space="preserve">⟨10.3917/tt.033.0025⟩</w:t></w:r></w:hyperlink></w:p><w:p><w:pPr/><w:r><w:rPr/><w:t xml:space="preserve">Article dans une revue</w:t></w:r></w:p><w:p><w:pPr/><w:hyperlink r:id="rId39" w:history="1"><w:r><w:rPr><w:color w:val="#410a8c"/><w:u w:val="single"/></w:rPr><w:t xml:space="preserve">hal-02543952v1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Note de lecture &amp;quot;Anthropologists in the Stock Exchange. A Financial History of Victorian Science&amp;quot; (de M. Flandreau)</w:t></w:r></w:hyperlink></w:p><w:p><w:pPr/><w:hyperlink r:id="rId21" w:history="1"><w:r><w:rPr><w:color w:val="#410a8c"/><w:u w:val="single"/></w:rPr><w:t xml:space="preserve">Nicolas Pinsard</w:t></w:r></w:hyperlink></w:p><w:p><w:pPr/><w:r><w:rPr><w:i w:val="1"/><w:iCs w:val="1"/></w:rPr><w:t xml:space="preserve">Cahiers de la SSFA / SSFA Buletin</w:t></w:r><w:r><w:rPr/><w:t xml:space="preserve">, 2017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hal-01666974v1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Paving The Way Towards Financialization: The French Case Of State Venality Of Offices (Century 15th-17th)</w:t></w:r></w:hyperlink></w:p><w:p><w:pPr/><w:hyperlink r:id="rId21" w:history="1"><w:r><w:rPr><w:color w:val="#410a8c"/><w:u w:val="single"/></w:rPr><w:t xml:space="preserve">Nicolas Pinsard</w:t></w:r></w:hyperlink></w:p><w:p><w:pPr/><w:r><w:rPr><w:i w:val="1"/><w:iCs w:val="1"/></w:rPr><w:t xml:space="preserve">Rethinking Finance in the Face of New Challenges</w:t></w:r><w:r><w:rPr/><w:t xml:space="preserve">, 2021</w:t></w:r></w:p><w:p><w:pPr/><w:r><w:rPr/><w:t xml:space="preserve">Chapitre d'ouvrage</w:t></w:r></w:p><w:p><w:pPr/><w:hyperlink r:id="rId42" w:history="1"><w:r><w:rPr><w:color w:val="#410a8c"/><w:u w:val="single"/></w:rPr><w:t xml:space="preserve">hal-03425538v1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L'Édit de la Paulette (1604) : financiarisation de la dette publique</w:t></w:r></w:hyperlink></w:p><w:p><w:pPr/><w:hyperlink r:id="rId21" w:history="1"><w:r><w:rPr><w:color w:val="#410a8c"/><w:u w:val="single"/></w:rPr><w:t xml:space="preserve">Nicolas Pinsard</w:t></w:r></w:hyperlink><w:r><w:rPr/><w:t xml:space="preserve">,</w:t></w:r><w:hyperlink r:id="rId35" w:history="1"><w:r><w:rPr><w:color w:val="#410a8c"/><w:u w:val="single"/></w:rPr><w:t xml:space="preserve">Yamina Tadjeddine</w:t></w:r></w:hyperlink></w:p><w:p><w:pPr/><w:r><w:rPr><w:i w:val="1"/><w:iCs w:val="1"/></w:rPr><w:t xml:space="preserve">Économie sociale et économie politique. Regards croisés sur l'histoire et sur les enjeux contemporains</w:t></w:r><w:r><w:rPr/><w:t xml:space="preserve">, HS (7), </w:t></w:r><w:hyperlink r:id="rId44" w:history="1"><w:r><w:rPr><w:color w:val="#410a8c"/><w:u w:val="single"/></w:rPr><w:t xml:space="preserve">Presses Universitaires de Louvain</w:t></w:r></w:hyperlink><w:r><w:rPr/><w:t xml:space="preserve">, 389 p., 2017, Cahiers du CIRTES, 978-2-87558-583-7</w:t></w:r></w:p><w:p><w:pPr/><w:r><w:rPr/><w:t xml:space="preserve">Chapitre d'ouvrage</w:t></w:r></w:p><w:p><w:pPr/><w:hyperlink r:id="rId43" w:history="1"><w:r><w:rPr><w:color w:val="#410a8c"/><w:u w:val="single"/></w:rPr><w:t xml:space="preserve">hal-01666973v1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Le patrimoine, la propriété et la monnaie dans la trajectoire de l'Etat français : le cas des offices durant l'absolutisme</w:t></w:r></w:hyperlink></w:p><w:p><w:pPr/><w:hyperlink r:id="rId21" w:history="1"><w:r><w:rPr><w:color w:val="#410a8c"/><w:u w:val="single"/></w:rPr><w:t xml:space="preserve">Nicolas Pinsard</w:t></w:r></w:hyperlink></w:p><w:p><w:pPr/><w:r><w:rPr/><w:t xml:space="preserve">2022</w:t></w:r></w:p><w:p><w:pPr/><w:r><w:rPr/><w:t xml:space="preserve">Pré-publication, Document de travail</w:t></w:r></w:p><w:p><w:pPr/><w:hyperlink r:id="rId45" w:history="1"><w:r><w:rPr><w:color w:val="#410a8c"/><w:u w:val="single"/></w:rPr><w:t xml:space="preserve">hal-03672136v1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Création monétaire et État. Dialogue entre la Théorie de la régulation et la MMT, le cas de la création monétaire en France dans une période précapitaliste (XVIIe-XVIIIe siècle)</w:t></w:r></w:hyperlink></w:p><w:p><w:pPr/><w:hyperlink r:id="rId21" w:history="1"><w:r><w:rPr><w:color w:val="#410a8c"/><w:u w:val="single"/></w:rPr><w:t xml:space="preserve">Nicolas Pinsard</w:t></w:r></w:hyperlink></w:p><w:p><w:pPr/><w:r><w:rPr/><w:t xml:space="preserve">2021</w:t></w:r></w:p><w:p><w:pPr/><w:r><w:rPr/><w:t xml:space="preserve">Pré-publication, Document de travail</w:t></w:r></w:p><w:p><w:pPr/><w:hyperlink r:id="rId46" w:history="1"><w:r><w:rPr><w:color w:val="#410a8c"/><w:u w:val="single"/></w:rPr><w:t xml:space="preserve">hal-03407882v1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L'Édit de la Paulette (1604) : une marchandisation des finances royales sans marchand</w:t></w:r></w:hyperlink></w:p><w:p><w:pPr/><w:hyperlink r:id="rId21" w:history="1"><w:r><w:rPr><w:color w:val="#410a8c"/><w:u w:val="single"/></w:rPr><w:t xml:space="preserve">Nicolas Pinsard</w:t></w:r></w:hyperlink><w:r><w:rPr/><w:t xml:space="preserve">,</w:t></w:r><w:hyperlink r:id="rId35" w:history="1"><w:r><w:rPr><w:color w:val="#410a8c"/><w:u w:val="single"/></w:rPr><w:t xml:space="preserve">Yamina Tadjeddine</w:t></w:r></w:hyperlink></w:p><w:p><w:pPr/><w:r><w:rPr/><w:t xml:space="preserve">2018</w:t></w:r></w:p><w:p><w:pPr/><w:r><w:rPr/><w:t xml:space="preserve">Pré-publication, Document de travail</w:t></w:r></w:p><w:p><w:pPr/><w:hyperlink r:id="rId47" w:history="1"><w:r><w:rPr><w:color w:val="#410a8c"/><w:u w:val="single"/></w:rPr><w:t xml:space="preserve">hal-01762519v1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À l'origine de la financiarisation de la dette publique française : l'Édit de la Paulette de 1604 et ses conséquences économiques et politiques</w:t></w:r></w:hyperlink></w:p><w:p><w:pPr/><w:hyperlink r:id="rId21" w:history="1"><w:r><w:rPr><w:color w:val="#410a8c"/><w:u w:val="single"/></w:rPr><w:t xml:space="preserve">Nicolas Pinsard</w:t></w:r></w:hyperlink><w:r><w:rPr/><w:t xml:space="preserve">,</w:t></w:r><w:hyperlink r:id="rId35" w:history="1"><w:r><w:rPr><w:color w:val="#410a8c"/><w:u w:val="single"/></w:rPr><w:t xml:space="preserve">Yamina Tadjeddine</w:t></w:r></w:hyperlink></w:p><w:p><w:pPr/><w:r><w:rPr/><w:t xml:space="preserve">2017</w:t></w:r></w:p><w:p><w:pPr/><w:r><w:rPr/><w:t xml:space="preserve">Pré-publication, Document de travail</w:t></w:r></w:p><w:p><w:pPr/><w:hyperlink r:id="rId48" w:history="1"><w:r><w:rPr><w:color w:val="#410a8c"/><w:u w:val="single"/></w:rPr><w:t xml:space="preserve">hal-01512176v1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« miracle Poincaré » et la confiance hiérarchique à l’aune de théories gramsciennes. Tentative d’explication et de développement</w:t></w:r></w:hyperlink></w:p><w:p><w:pPr/><w:hyperlink r:id="rId21" w:history="1"><w:r><w:rPr><w:color w:val="#410a8c"/><w:u w:val="single"/></w:rPr><w:t xml:space="preserve">Nicolas Pinsard</w:t></w:r></w:hyperlink></w:p><w:p><w:pPr/><w:r><w:rPr/><w:t xml:space="preserve">2016</w:t></w:r></w:p><w:p><w:pPr/><w:r><w:rPr/><w:t xml:space="preserve">Pré-publication, Document de travail</w:t></w:r></w:p><w:p><w:pPr/><w:hyperlink r:id="rId49" w:history="1"><w:r><w:rPr><w:color w:val="#410a8c"/><w:u w:val="single"/></w:rPr><w:t xml:space="preserve">hal-01367997v1</w:t></w:r></w:hyperlink></w:p></w:tc></w:tr></w:tbl><w:sectPr><w:footerReference w:type="default" r:id="rId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AC4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FE5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D94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C95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838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114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B18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2AC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28D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5FB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19C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CBD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19B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BE8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223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BB1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pinsard" TargetMode="External"/><Relationship Id="rId9" Type="http://schemas.openxmlformats.org/officeDocument/2006/relationships/hyperlink" Target="https://orcid.org/0000-0003-0120-9191" TargetMode="External"/><Relationship Id="rId10" Type="http://schemas.openxmlformats.org/officeDocument/2006/relationships/hyperlink" Target="/tel-03123189/" TargetMode="External"/><Relationship Id="rId11" Type="http://schemas.openxmlformats.org/officeDocument/2006/relationships/hyperlink" Target="https://www.mshparisnord.fr/" TargetMode="External"/><Relationship Id="rId12" Type="http://schemas.openxmlformats.org/officeDocument/2006/relationships/hyperlink" Target="https://cepn.univ-paris13.fr/category/seminaires-du-cepn/atelier-deconomie-politique/" TargetMode="External"/><Relationship Id="rId13" Type="http://schemas.openxmlformats.org/officeDocument/2006/relationships/hyperlink" Target="http://www.isipe.net/" TargetMode="External"/><Relationship Id="rId14" Type="http://schemas.openxmlformats.org/officeDocument/2006/relationships/hyperlink" Target="https://cepn.univ-paris13.fr/" TargetMode="External"/><Relationship Id="rId15" Type="http://schemas.openxmlformats.org/officeDocument/2006/relationships/hyperlink" Target="https://erasme.univ-paris13.fr/" TargetMode="External"/><Relationship Id="rId16" Type="http://schemas.openxmlformats.org/officeDocument/2006/relationships/hyperlink" Target="http://atterres.org/sites/default/files/Note%20EA%20LPPR.pdf" TargetMode="External"/><Relationship Id="rId17" Type="http://schemas.openxmlformats.org/officeDocument/2006/relationships/hyperlink" Target="http://www.lemonde.fr/idees/article/2017/11/24/uber-ne-fait-pas-partie-d-une-economie-collaborative_5220004_3232.html" TargetMode="External"/><Relationship Id="rId18" Type="http://schemas.openxmlformats.org/officeDocument/2006/relationships/hyperlink" Target="http://www.lemonde.fr/campus/article/2017/02/21/economie-un-enseignement-trop-liberal_5082871_4401467.html" TargetMode="External"/><Relationship Id="rId19" Type="http://schemas.openxmlformats.org/officeDocument/2006/relationships/hyperlink" Target="https://shs.hal.science/halshs-05139945v1" TargetMode="External"/><Relationship Id="rId20" Type="http://schemas.openxmlformats.org/officeDocument/2006/relationships/hyperlink" Target="https://hal.science/search/index/?q=*&amp;authFullName_s=Benjamin B&#252;rbaumer" TargetMode="External"/><Relationship Id="rId21" Type="http://schemas.openxmlformats.org/officeDocument/2006/relationships/hyperlink" Target="https://hal.science/search/index/?q=*&amp;authFullName_s=Nicolas Pinsard" TargetMode="External"/><Relationship Id="rId22" Type="http://schemas.openxmlformats.org/officeDocument/2006/relationships/hyperlink" Target="https://dx.doi.org/10.1080/03085147.2025.2506268" TargetMode="External"/><Relationship Id="rId23" Type="http://schemas.openxmlformats.org/officeDocument/2006/relationships/hyperlink" Target="https://hal.science/hal-04691092v1" TargetMode="External"/><Relationship Id="rId24" Type="http://schemas.openxmlformats.org/officeDocument/2006/relationships/hyperlink" Target="https://dx.doi.org/10.4000/11w7h" TargetMode="External"/><Relationship Id="rId25" Type="http://schemas.openxmlformats.org/officeDocument/2006/relationships/hyperlink" Target="https://hal.science/hal-03425525v1" TargetMode="External"/><Relationship Id="rId26" Type="http://schemas.openxmlformats.org/officeDocument/2006/relationships/hyperlink" Target="https://dx.doi.org/10.4000/regulation.20003" TargetMode="External"/><Relationship Id="rId27" Type="http://schemas.openxmlformats.org/officeDocument/2006/relationships/hyperlink" Target="https://hal.science/hal-03452885v1" TargetMode="External"/><Relationship Id="rId28" Type="http://schemas.openxmlformats.org/officeDocument/2006/relationships/hyperlink" Target="https://dx.doi.org/10.3917/rfse.027.0241" TargetMode="External"/><Relationship Id="rId29" Type="http://schemas.openxmlformats.org/officeDocument/2006/relationships/hyperlink" Target="https://hal.science/hal-03425523v1" TargetMode="External"/><Relationship Id="rId30" Type="http://schemas.openxmlformats.org/officeDocument/2006/relationships/hyperlink" Target="https://hal.science/search/index/?q=*&amp;authFullName_s=Sterenn Lebayle" TargetMode="External"/><Relationship Id="rId31" Type="http://schemas.openxmlformats.org/officeDocument/2006/relationships/hyperlink" Target="https://dx.doi.org/10.4000/regulation.19008" TargetMode="External"/><Relationship Id="rId32" Type="http://schemas.openxmlformats.org/officeDocument/2006/relationships/hyperlink" Target="https://hal.science/hal-03425535v1" TargetMode="External"/><Relationship Id="rId33" Type="http://schemas.openxmlformats.org/officeDocument/2006/relationships/hyperlink" Target="https://dx.doi.org/10.3917/rfse.026.0253" TargetMode="External"/><Relationship Id="rId34" Type="http://schemas.openxmlformats.org/officeDocument/2006/relationships/hyperlink" Target="https://hal.science/hal-03233516v1" TargetMode="External"/><Relationship Id="rId35" Type="http://schemas.openxmlformats.org/officeDocument/2006/relationships/hyperlink" Target="https://hal.science/search/index/?q=*&amp;authFullName_s=Yamina Tadjeddine" TargetMode="External"/><Relationship Id="rId36" Type="http://schemas.openxmlformats.org/officeDocument/2006/relationships/hyperlink" Target="https://dx.doi.org/10.1080/08913811.2021.1875688" TargetMode="External"/><Relationship Id="rId37" Type="http://schemas.openxmlformats.org/officeDocument/2006/relationships/hyperlink" Target="https://hal.univ-lorraine.fr/hal-02458542v1" TargetMode="External"/><Relationship Id="rId38" Type="http://schemas.openxmlformats.org/officeDocument/2006/relationships/hyperlink" Target="https://dx.doi.org/10.3917/ecofi.135.0273" TargetMode="External"/><Relationship Id="rId39" Type="http://schemas.openxmlformats.org/officeDocument/2006/relationships/hyperlink" Target="https://hal.science/hal-02543952v1" TargetMode="External"/><Relationship Id="rId40" Type="http://schemas.openxmlformats.org/officeDocument/2006/relationships/hyperlink" Target="https://dx.doi.org/10.3917/tt.033.0025" TargetMode="External"/><Relationship Id="rId41" Type="http://schemas.openxmlformats.org/officeDocument/2006/relationships/hyperlink" Target="https://hal.science/hal-01666974v1" TargetMode="External"/><Relationship Id="rId42" Type="http://schemas.openxmlformats.org/officeDocument/2006/relationships/hyperlink" Target="https://hal.science/hal-03425538v1" TargetMode="External"/><Relationship Id="rId43" Type="http://schemas.openxmlformats.org/officeDocument/2006/relationships/hyperlink" Target="https://hal.science/hal-01666973v1" TargetMode="External"/><Relationship Id="rId44" Type="http://schemas.openxmlformats.org/officeDocument/2006/relationships/hyperlink" Target="http://pul.uclouvain.be/book/?gcoi=29303100481340" TargetMode="External"/><Relationship Id="rId45" Type="http://schemas.openxmlformats.org/officeDocument/2006/relationships/hyperlink" Target="https://lilloa.hal.science/hal-03672136v1" TargetMode="External"/><Relationship Id="rId46" Type="http://schemas.openxmlformats.org/officeDocument/2006/relationships/hyperlink" Target="https://hal.science/hal-03407882v1" TargetMode="External"/><Relationship Id="rId47" Type="http://schemas.openxmlformats.org/officeDocument/2006/relationships/hyperlink" Target="https://hal.science/hal-01762519v1" TargetMode="External"/><Relationship Id="rId48" Type="http://schemas.openxmlformats.org/officeDocument/2006/relationships/hyperlink" Target="https://hal.science/hal-01512176v1" TargetMode="External"/><Relationship Id="rId49" Type="http://schemas.openxmlformats.org/officeDocument/2006/relationships/hyperlink" Target="https://hal.science/hal-01367997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Pinsard</dc:title>
  <dc:description>CV</dc:description>
  <dc:subject/>
  <cp:keywords/>
  <cp:category/>
  <cp:lastModifiedBy/>
  <dcterms:created xsi:type="dcterms:W3CDTF">2026-03-07T04:33:14+01:00</dcterms:created>
  <dcterms:modified xsi:type="dcterms:W3CDTF">2026-03-07T04:33:14+01:00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