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Nigar ALI HUSSEIN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nigar-ali-hussein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0009-0003-2416-1984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la langue kurde au Grand Kurdistan Enquêtes sociolinguistiques auprès des Kurdes de Turquie, d’Iran, d’Irak et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Nigar ALI HUSSEIN</w:t>
              </w:r>
            </w:hyperlink>
          </w:p>
          <w:p>
            <w:pPr/>
            <w:r>
              <w:rPr/>
              <w:t xml:space="preserve">Linguistique. Université Paul Valery Montpellier 3,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tel-04870333v1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en Irak : une communauté linguistique qui protège son identité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Nigar ALI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⟨10.4000/lengas.842⟩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actuel de la langue kurde et son usage chez les différentes catégories sociales kurdes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Nigar ALI HUSSEIN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hal-04078029v1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C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gar-ali-hussein" TargetMode="External"/><Relationship Id="rId9" Type="http://schemas.openxmlformats.org/officeDocument/2006/relationships/hyperlink" Target="https://orcid.org/0009-0003-2416-1984" TargetMode="External"/><Relationship Id="rId10" Type="http://schemas.openxmlformats.org/officeDocument/2006/relationships/hyperlink" Target="https://hal.science/tel-04870333v1" TargetMode="External"/><Relationship Id="rId11" Type="http://schemas.openxmlformats.org/officeDocument/2006/relationships/hyperlink" Target="https://hal.science/search/index/?q=*&amp;authFullName_s=Nigar ALI HUSSEIN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078026v1" TargetMode="External"/><Relationship Id="rId14" Type="http://schemas.openxmlformats.org/officeDocument/2006/relationships/hyperlink" Target="https://dx.doi.org/10.4000/lengas.842" TargetMode="External"/><Relationship Id="rId15" Type="http://schemas.openxmlformats.org/officeDocument/2006/relationships/hyperlink" Target="https://hal.science/hal-0407802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Nigar ALI HUSSEIN</dc:title>
  <dc:description>CV</dc:description>
  <dc:subject/>
  <cp:keywords/>
  <cp:category/>
  <cp:lastModifiedBy/>
  <dcterms:created xsi:type="dcterms:W3CDTF">2026-03-15T12:23:13+01:00</dcterms:created>
  <dcterms:modified xsi:type="dcterms:W3CDTF">2026-03-15T12:23:13+01:00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