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Nina Roussel </w:t>
      </w:r>
      <w:r>
        <w:rPr>
          <w:color w:val="641e6e"/>
        </w:rPr>
        <w:t xml:space="preserve">Doctorante contractuelle en littérature comparée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nina-roussel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Situation actuelle</w:t>
      </w:r>
    </w:p>
    <w:p>
      <w:pPr/>
      <w:r>
        <w:rPr/>
        <w:t xml:space="preserve">Doctorante contractuelle à l’Université de Rouen-Normandie (CÉRÉdI – UR 3229) avec mission d’enseignement (UFR Lettres et Sciences humaines, département de Lettres modernes).</w:t>
      </w:r>
    </w:p>
    <w:p>
      <w:pPr/>
      <w:r>
        <w:rPr/>
        <w:t xml:space="preserve">Thèse en Littérature comparée sous la direction d’Ariane FERRY, depuis le 1er septembre 2022.Titre de la thèse : </w:t>
      </w:r>
      <w:r>
        <w:rPr>
          <w:i w:val="1"/>
          <w:iCs w:val="1"/>
        </w:rPr>
        <w:t xml:space="preserve">« Si j’avais un marteau » : l’exercice de la violence par les femmes dans les écritures dramatiques contemporaines françaises, anglaises, espagnoles et portugaises (1990-2024).</w:t>
      </w:r>
    </w:p>
    <w:p>
      <w:pPr/>
      <w:r>
        <w:rPr/>
        <w:t xml:space="preserve">Agrégée de Lettres modernes (2020).</w:t>
      </w:r>
    </w:p>
    <w:p>
      <w:pPr>
        <w:pStyle w:val="Heading4"/>
      </w:pPr>
      <w:r>
        <w:rPr/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Théâtre contemporain (fin XXe–XXIe siècles) des domaines français, anglais, hispanophones et portugais ; écritures dramatiques contemporaines.</w:t>
      </w:r>
    </w:p>
    <w:p>
      <w:pPr>
        <w:numPr>
          <w:ilvl w:val="0"/>
          <w:numId w:val="2"/>
        </w:numPr>
      </w:pPr>
      <w:r>
        <w:rPr/>
        <w:t xml:space="preserve">Études de genre ; violences sexuelles ; littératures féministes ; littérature des femmes.</w:t>
      </w:r>
    </w:p>
    <w:p>
      <w:pPr>
        <w:numPr>
          <w:ilvl w:val="0"/>
          <w:numId w:val="2"/>
        </w:numPr>
      </w:pPr>
      <w:r>
        <w:rPr/>
        <w:t xml:space="preserve">Écritures et représentations de la violence.</w:t>
      </w:r>
    </w:p>
    <w:p>
      <w:pPr>
        <w:pStyle w:val="Heading4"/>
      </w:pPr>
      <w:r>
        <w:rPr/>
        <w:t xml:space="preserve">Compétences linguistiques</w:t>
      </w:r>
    </w:p>
    <w:p>
      <w:pPr>
        <w:numPr>
          <w:ilvl w:val="0"/>
          <w:numId w:val="3"/>
        </w:numPr>
      </w:pPr>
      <w:r>
        <w:rPr/>
        <w:t xml:space="preserve">Français : langue maternelle.</w:t>
      </w:r>
    </w:p>
    <w:p>
      <w:pPr>
        <w:numPr>
          <w:ilvl w:val="0"/>
          <w:numId w:val="3"/>
        </w:numPr>
      </w:pPr>
      <w:r>
        <w:rPr/>
        <w:t xml:space="preserve">Espagnol : courant (C2).</w:t>
      </w:r>
    </w:p>
    <w:p>
      <w:pPr>
        <w:numPr>
          <w:ilvl w:val="0"/>
          <w:numId w:val="3"/>
        </w:numPr>
      </w:pPr>
      <w:r>
        <w:rPr/>
        <w:t xml:space="preserve">Anglais : C1 – Certificat (CAE) obtenu en mars 2019.</w:t>
      </w:r>
    </w:p>
    <w:p>
      <w:pPr>
        <w:numPr>
          <w:ilvl w:val="0"/>
          <w:numId w:val="3"/>
        </w:numPr>
      </w:pPr>
      <w:r>
        <w:rPr/>
        <w:t xml:space="preserve">Portugais : B1-B2.</w:t>
      </w:r>
    </w:p>
    <w:p>
      <w:pPr>
        <w:pStyle w:val="Heading1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2017-2022 | École Normale Supérieure de Lyon</w:t>
      </w:r>
    </w:p>
    <w:p>
      <w:pPr/>
      <w:r>
        <w:rPr/>
        <w:t xml:space="preserve">2017-2022	: </w:t>
      </w:r>
      <w:r>
        <w:rPr>
          <w:b w:val="1"/>
          <w:bCs w:val="1"/>
        </w:rPr>
        <w:t xml:space="preserve">Diplôme de l’ENS de Lyon</w:t>
      </w:r>
    </w:p>
    <w:p>
      <w:pPr/>
      <w:r>
        <w:rPr/>
        <w:t xml:space="preserve">2021-2022 :	</w:t>
      </w:r>
      <w:r>
        <w:rPr>
          <w:b w:val="1"/>
          <w:bCs w:val="1"/>
        </w:rPr>
        <w:t xml:space="preserve">Master 2 en Littérature générale et comparée</w:t>
      </w:r>
      <w:r>
        <w:rPr/>
        <w:t xml:space="preserve">Mémoire de recherche sous la direction d’Ariane Ferry (Université Rouen-Normandie).Titre : </w:t>
      </w:r>
      <w:r>
        <w:rPr>
          <w:i w:val="1"/>
          <w:iCs w:val="1"/>
        </w:rPr>
        <w:t xml:space="preserve">Écritures dramatiques contemporaines et poétiques de la violence : du &amp;quot;In-Yer-Face&amp;quot; au &amp;quot;In-Yer-Ear&amp;quot;. Sarah Kane, debbie tucker green, Pauline Peyrade.</w:t>
      </w:r>
    </w:p>
    <w:p>
      <w:pPr/>
      <w:r>
        <w:rPr/>
        <w:t xml:space="preserve">2020-2021 : </w:t>
      </w:r>
      <w:r>
        <w:rPr>
          <w:b w:val="1"/>
          <w:bCs w:val="1"/>
        </w:rPr>
        <w:t xml:space="preserve">Erasmus étudiant à Séville, Espagne</w:t>
      </w:r>
      <w:r>
        <w:rPr/>
        <w:t xml:space="preserve"> (sept. 2020 – juillet 2021)Université de Séville (US), faculté de philologie.</w:t>
      </w:r>
    </w:p>
    <w:p>
      <w:pPr/>
      <w:r>
        <w:rPr/>
        <w:t xml:space="preserve">2019-2020	: </w:t>
      </w:r>
      <w:r>
        <w:rPr>
          <w:b w:val="1"/>
          <w:bCs w:val="1"/>
        </w:rPr>
        <w:t xml:space="preserve">Master 2 de Formation à l’Enseignement, Agrégation et Développement Professionnel (FEADéP) de Lettres Modernes</w:t>
      </w:r>
      <w:r>
        <w:rPr/>
        <w:t xml:space="preserve">Reçue à l’agrégation externe de Lettres modernes. Rang : 20.</w:t>
      </w:r>
    </w:p>
    <w:p>
      <w:pPr/>
      <w:r>
        <w:rPr/>
        <w:t xml:space="preserve">2018-2019	: </w:t>
      </w:r>
      <w:r>
        <w:rPr>
          <w:b w:val="1"/>
          <w:bCs w:val="1"/>
        </w:rPr>
        <w:t xml:space="preserve">Master 1 en Littérature Générale et Comparée</w:t>
      </w:r>
      <w:r>
        <w:rPr/>
        <w:t xml:space="preserve">Mémoire de recherche sous la direction d’Hélène Martinelli.Titre : </w:t>
      </w:r>
      <w:r>
        <w:rPr>
          <w:i w:val="1"/>
          <w:iCs w:val="1"/>
        </w:rPr>
        <w:t xml:space="preserve">Le spectacle de l’abjection – étude comparée de Cleansed de Sarah Kane et L’Homosexuel ou la difficulté de s’exprimer de Copi.</w:t>
      </w:r>
    </w:p>
    <w:p>
      <w:pPr/>
      <w:r>
        <w:rPr/>
        <w:t xml:space="preserve">2017-2018	: </w:t>
      </w:r>
      <w:r>
        <w:rPr>
          <w:b w:val="1"/>
          <w:bCs w:val="1"/>
        </w:rPr>
        <w:t xml:space="preserve">Licence 3 d’Arts du spectacle</w:t>
      </w:r>
      <w:r>
        <w:rPr/>
        <w:t xml:space="preserve">Université Lyon 2.</w:t>
      </w:r>
    </w:p>
    <w:p>
      <w:pPr/>
      <w:r>
        <w:rPr>
          <w:b w:val="1"/>
          <w:bCs w:val="1"/>
        </w:rPr>
        <w:t xml:space="preserve">2014-2017	| CPGE littéraire - Lycée Gabriel Guist’hau à Nantes</w:t>
      </w:r>
      <w:r>
        <w:rPr/>
        <w:t xml:space="preserve">	Spécialité Théâtre.</w:t>
      </w:r>
      <w:r>
        <w:rPr>
          <w:b w:val="1"/>
          <w:bCs w:val="1"/>
        </w:rPr>
        <w:t xml:space="preserve">Licence 3 de Lettres modernes</w:t>
      </w:r>
      <w:r>
        <w:rPr/>
        <w:t xml:space="preserve"> validée par équivalence à l’université Paris 3 Sorbonne Nouvelle.</w:t>
      </w:r>
    </w:p>
    <w:p>
      <w:pPr/>
      <w:r>
        <w:rPr>
          <w:b w:val="1"/>
          <w:bCs w:val="1"/>
        </w:rPr>
        <w:t xml:space="preserve">2014 |	Lycée La Colinière à Nantes</w:t>
      </w:r>
      <w:r>
        <w:rPr/>
        <w:t xml:space="preserve">Baccalauréat général, série littéraire – Spécialité Théâtre. Mention Très Bien.</w:t>
      </w:r>
    </w:p>
    <w:p>
      <w:pPr>
        <w:pStyle w:val="Heading1"/>
      </w:pPr>
      <w:r>
        <w:rPr/>
        <w:t xml:space="preserve">Activités d'enseignement</w:t>
      </w:r>
    </w:p>
    <w:p>
      <w:pPr/>
      <w:r>
        <w:rPr>
          <w:b w:val="1"/>
          <w:bCs w:val="1"/>
        </w:rPr>
        <w:t xml:space="preserve">2022-2025 |	Doctorante contractuelle avec mission d’enseignement - Université de Rouen-Normandie, campus Mont-Saint-Aignan</w:t>
      </w:r>
    </w:p>
    <w:p>
      <w:pPr/>
      <w:r>
        <w:rPr>
          <w:i w:val="1"/>
          <w:iCs w:val="1"/>
        </w:rPr>
        <w:t xml:space="preserve">Licence 1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« Atelier théâtre »</w:t>
      </w:r>
      <w:r>
        <w:rPr/>
        <w:t xml:space="preserve">, licence Lettres modernes, 20h TD (2022-2023).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« Le métier de spectateur »</w:t>
      </w:r>
      <w:r>
        <w:rPr/>
        <w:t xml:space="preserve">, cours ouvert aux L1 de toutes les disciplines de l’Université de Rouen, 1 séance de 2h de CM (2023-2024, 2024-2025)</w:t>
      </w:r>
    </w:p>
    <w:p>
      <w:pPr/>
      <w:r>
        <w:rPr>
          <w:i w:val="1"/>
          <w:iCs w:val="1"/>
        </w:rPr>
        <w:t xml:space="preserve">Licence 2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« Transferts culturels : Juger, réparer, (se) venger : quelles réponses aux violences sexuelles hier et aujourd’hui ? »</w:t>
      </w:r>
      <w:r>
        <w:rPr/>
        <w:t xml:space="preserve">, licence Lettres modernes + licence Lettres modernes EAD (enseignement à distance), 2x20h TD (2022-2023, 2023-2024, 2024-2025)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« Atelier de remédiation : l’oral »</w:t>
      </w:r>
      <w:r>
        <w:rPr/>
        <w:t xml:space="preserve">, licence Lettres modernes, 24h TD (2022-2023)</w:t>
      </w:r>
    </w:p>
    <w:p>
      <w:pPr/>
      <w:r>
        <w:rPr>
          <w:i w:val="1"/>
          <w:iCs w:val="1"/>
        </w:rPr>
        <w:t xml:space="preserve">Licence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« TD de littérature comparée – Fabrique, métamorphose et déconstruction d’un mythe littéraire : enquête sur Hamlet »</w:t>
      </w:r>
      <w:r>
        <w:rPr/>
        <w:t xml:space="preserve">, licence Lettres modernes, 8h/ groupe de TD (2 ou 3 groupes selon les années ; 2023-2024, 2024-2025)</w:t>
      </w:r>
    </w:p>
    <w:p>
      <w:pPr/>
      <w:r>
        <w:rPr>
          <w:b w:val="1"/>
          <w:bCs w:val="1"/>
        </w:rPr>
        <w:t xml:space="preserve">2021-2022 |	Interrogatrice en CPGE (EC)</w:t>
      </w:r>
      <w:r>
        <w:rPr/>
        <w:t xml:space="preserve">Institution Notre Dame des Minimes.Colles de littérature en 1ère année.</w:t>
      </w:r>
    </w:p>
    <w:p>
      <w:pPr/>
      <w:r>
        <w:rPr>
          <w:b w:val="1"/>
          <w:bCs w:val="1"/>
        </w:rPr>
        <w:t xml:space="preserve">2019 |Bénévole en accompagnement scolaire</w:t>
      </w:r>
      <w:r>
        <w:rPr/>
        <w:t xml:space="preserve">Association ENSeigner, Lyon Gerland.	Tutorat auprès d’élèves de primaire et collège.</w:t>
      </w:r>
    </w:p>
    <w:p>
      <w:pPr/>
      <w:r>
        <w:rPr>
          <w:b w:val="1"/>
          <w:bCs w:val="1"/>
        </w:rPr>
        <w:t xml:space="preserve">2018	|	Bénévole au sein de l’association ItinérENS</w:t>
      </w:r>
      <w:r>
        <w:rPr/>
        <w:t xml:space="preserve">ItinérENS, École Normale Supérieure de Lyon.Cours de FLE, niveau A2.</w:t>
      </w:r>
    </w:p>
    <w:p>
      <w:pPr>
        <w:pStyle w:val="Heading1"/>
      </w:pPr>
      <w:r>
        <w:rPr/>
        <w:t xml:space="preserve">Activités de recherche</w:t>
      </w:r>
    </w:p>
    <w:p>
      <w:pPr>
        <w:pStyle w:val="Heading3"/>
      </w:pPr>
      <w:r>
        <w:rPr/>
        <w:t xml:space="preserve">Organisation d’événements scientifiques</w:t>
      </w:r>
    </w:p>
    <w:p>
      <w:pPr/>
      <w:r>
        <w:rPr/>
        <w:t xml:space="preserve">2025 :	Co-organisation, avec Ariane Ferry (Université de Rouen-Normandie), Anne-Claire Marpeau (Université de Strasbourg, Inspe de Strasbourg / Configurations littéraires) et Enrica Zanin (Configurations littéraires), du </w:t>
      </w:r>
      <w:r>
        <w:rPr>
          <w:b w:val="1"/>
          <w:bCs w:val="1"/>
        </w:rPr>
        <w:t xml:space="preserve">colloque international « Éprouver, penser, figurer, déclarer sa force : les femmes dans la mêlée (XIXe-XXIe s.) »</w:t>
      </w:r>
      <w:r>
        <w:rPr/>
        <w:t xml:space="preserve">, quatrième et dernier colloque du projet « La Force des femmes, hier et aujourd’hui », Université de Rouen, 17-18 juin 2025.</w:t>
      </w:r>
    </w:p>
    <w:p>
      <w:pPr/>
      <w:r>
        <w:rPr/>
        <w:t xml:space="preserve">2024-2025 :	Mise en place, avec Alice de Nanteuil (Université de Rouen-Normandie / ERIAC), du </w:t>
      </w:r>
      <w:r>
        <w:rPr>
          <w:b w:val="1"/>
          <w:bCs w:val="1"/>
        </w:rPr>
        <w:t xml:space="preserve">séminaire doctoral interlaboratoire « Résonance »</w:t>
      </w:r>
      <w:r>
        <w:rPr/>
        <w:t xml:space="preserve">, ouvert aux doctorant-es de l’École doctorale Normandie Humanités du site de Rouen. Co-organisation de 5 séances en 2024-25, alternativement thématiques et méthodologiques (Université de Rouen-Normandie).</w:t>
      </w:r>
    </w:p>
    <w:p>
      <w:pPr/>
      <w:r>
        <w:rPr/>
        <w:t xml:space="preserve">2024-2025 :	Membre du </w:t>
      </w:r>
      <w:r>
        <w:rPr>
          <w:b w:val="1"/>
          <w:bCs w:val="1"/>
        </w:rPr>
        <w:t xml:space="preserve">comité d'organisation de l'atelier des doctorant-es de la SFGLC</w:t>
      </w:r>
      <w:r>
        <w:rPr/>
        <w:t xml:space="preserve"> depuis janvier 2024, co-gestion du carnet hypothèses de l’atelier et co-organisation de 6 ateliers.</w:t>
      </w:r>
    </w:p>
    <w:p>
      <w:pPr/>
      <w:r>
        <w:rPr/>
        <w:t xml:space="preserve">2024 : Co-organisation, avec Oriane Chevalier (Université Clermont-Auvergne / CELIS), Paolo Dias Fernandes (UCA / CELIS), Daphné Le Digarcher Doublet (Université de Caen Normandie / LASLAR), Florine Lemarchand (Université de Caen Normandie / LASLAR) et Lucie Tamboise (Université de Caen Normandie / LASLAR) de la </w:t>
      </w:r>
      <w:r>
        <w:rPr>
          <w:b w:val="1"/>
          <w:bCs w:val="1"/>
        </w:rPr>
        <w:t xml:space="preserve">journée d'études doctorale comparatiste « Penser l'oubli en littérature comparée. Journée d’études normande des doctorant-es de la SFLGC »</w:t>
      </w:r>
      <w:r>
        <w:rPr/>
        <w:t xml:space="preserve"> le 27 mars 2024 à l'université de Caen Normandie.</w:t>
      </w:r>
    </w:p>
    <w:p>
      <w:pPr>
        <w:pStyle w:val="Heading3"/>
      </w:pPr>
      <w:r>
        <w:rPr/>
        <w:t xml:space="preserve">Médiation de la recherche / activités de vulgarisation</w:t>
      </w:r>
    </w:p>
    <w:p>
      <w:pPr>
        <w:numPr>
          <w:ilvl w:val="0"/>
          <w:numId w:val="7"/>
        </w:numPr>
      </w:pPr>
      <w:r>
        <w:rPr/>
        <w:t xml:space="preserve">Dans le cadre de la semaine de lutte contre les violences sexistes et sexuelles (VSS) et des « midis curieux » organisés par la Direction de la Culture de l’université de Rouen Normandie, conférence « Répondre au viol “à la carabine” (Pauline Peyrade) : violences sexuelles et vengeances féminines au théâtre » le 19 novembre 2024, à la Maison de l’Université de Mont-Saint-Aignan.</w:t>
      </w:r>
    </w:p>
    <w:p>
      <w:pPr>
        <w:numPr>
          <w:ilvl w:val="0"/>
          <w:numId w:val="7"/>
        </w:numPr>
      </w:pPr>
      <w:r>
        <w:rPr/>
        <w:t xml:space="preserve">Animation d’une rencontre en bord de scène avec la compagnie des Anges au plafond à l’issue de la représentation du spectacle Les Mains de Camille à la Maison de l’Université de Mont-Saint-Aignan le 2 avril 2024.</w:t>
      </w:r>
    </w:p>
    <w:p>
      <w:pPr>
        <w:numPr>
          <w:ilvl w:val="0"/>
          <w:numId w:val="7"/>
        </w:numPr>
      </w:pPr>
      <w:r>
        <w:rPr/>
        <w:t xml:space="preserve">Co-organisation et animation, avec Mia Guillot (Université de Rouen-Normandie, CÉRÉdI), d’une rencontre avec l’autrice Marcia Burnier, autour de son roman </w:t>
      </w:r>
      <w:r>
        <w:rPr>
          <w:i w:val="1"/>
          <w:iCs w:val="1"/>
        </w:rPr>
        <w:t xml:space="preserve">Les Orageuses</w:t>
      </w:r>
      <w:r>
        <w:rPr/>
        <w:t xml:space="preserve"> le 28 mars 2024, à l’Université de Rouen.</w:t>
      </w:r>
    </w:p>
    <w:p>
      <w:pPr>
        <w:numPr>
          <w:ilvl w:val="0"/>
          <w:numId w:val="7"/>
        </w:numPr>
      </w:pPr>
      <w:r>
        <w:rPr/>
        <w:t xml:space="preserve">Interventions dans le TD Atelier théâtre (L1) d'Ariane Ferry en 2023-24 : accompagnement dramaturgique autour de la pièce de Pauline Peyrade </w:t>
      </w:r>
      <w:r>
        <w:rPr>
          <w:i w:val="1"/>
          <w:iCs w:val="1"/>
        </w:rPr>
        <w:t xml:space="preserve">Rouge dents</w:t>
      </w:r>
      <w:r>
        <w:rPr/>
        <w:t xml:space="preserve">.</w:t>
      </w:r>
    </w:p>
    <w:p>
      <w:pPr>
        <w:pStyle w:val="Heading1"/>
      </w:pPr>
      <w:r>
        <w:rPr/>
        <w:t xml:space="preserve">Responsabilités collectives</w:t>
      </w:r>
    </w:p>
    <w:p>
      <w:pPr/>
      <w:r>
        <w:rPr>
          <w:b w:val="1"/>
          <w:bCs w:val="1"/>
        </w:rPr>
        <w:t xml:space="preserve">2024-2027 :	Représentante élue des doctorant-es rouennais-es au conseil de l'École doctorale Normandie Humanités</w:t>
      </w:r>
      <w:r>
        <w:rPr/>
        <w:t xml:space="preserve"> (alternativement titulaire puis suppléante : travail en binôme avec Alice de Nanteuil) depuis janvier 2024.Deux principales initiatives conduites dans ce cadre : création d’un séminaire doctoral pour renforcer les liens entre les doctorant-es des différents laboratoires de recherche fédérés au sein de l’ED NH (séminaire « Résonance ») et rédaction d’un guide pour les doctorant-es de l’ED.</w:t>
      </w:r>
    </w:p>
    <w:p>
      <w:pPr/>
      <w:r>
        <w:rPr>
          <w:b w:val="1"/>
          <w:bCs w:val="1"/>
        </w:rPr>
        <w:t xml:space="preserve">2024-2026 :	Représentante élue des doctorant-es du CÉRÉdI au conseil de laboratoire depuis juillet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au-delà du visible : le théâtre britannique contemporain à l’heure du « In-Yer-Ear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Essais critiques, 24 (9),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⟨10.58282/acta.17340⟩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 ptit malheur malchance” » : le système de causalité dramatique à l’épreuve de l’agression sexuelle chez debbie tucker green et Pauline Peyrade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Roussel</w:t>
              </w:r>
            </w:hyperlink>
          </w:p>
          <w:p>
            <w:pPr/>
            <w:r>
              <w:rPr/>
              <w:t xml:space="preserve">Marianne Bouchardon; Ariane Ferry; Jean de Guardia. </w:t>
            </w:r>
            <w:r>
              <w:rPr>
                <w:i w:val="1"/>
                <w:iCs w:val="1"/>
              </w:rPr>
              <w:t xml:space="preserve">Hasard et nécessité au théâtre. XIXᵉ-XXIᵉ siècle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2025, Actes de colloques et journées d’étude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 si jolies petites filles” : la violence féminine en procès dans Ashes and Sand de Judy Upton (1994) et MayDay de Dorothée Zumstein (2006)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Roussel</w:t>
              </w:r>
            </w:hyperlink>
          </w:p>
          <w:p>
            <w:pPr/>
            <w:r>
              <w:rPr/>
              <w:t xml:space="preserve">Mia Guillot; Adélaïde Guillou; Anissa Guiot. </w:t>
            </w:r>
            <w:r>
              <w:rPr>
                <w:i w:val="1"/>
                <w:iCs w:val="1"/>
              </w:rPr>
              <w:t xml:space="preserve">Journée des doctorants 2024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2024, Séminaires de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temps de ma sueur ne vaut pas un sou !” – Les Mains de Camille ou Le Temps de l’oubli : hommage de papier à Camille Claudel, par la compagnie Les Anges au Plafond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Roussel</w:t>
              </w:r>
            </w:hyperlink>
          </w:p>
          <w:p>
            <w:pPr/>
            <w:r>
              <w:rPr/>
              <w:t xml:space="preserve">Florence Fix; Corinne François-Denève. </w:t>
            </w:r>
            <w:r>
              <w:rPr>
                <w:i w:val="1"/>
                <w:iCs w:val="1"/>
              </w:rPr>
              <w:t xml:space="preserve">La Revanche de Galatée. Sculptrices : portraits, représentations et personnages au XIXe siècle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2024, Les Carnets comparatistes du CÉRÉdI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“L’âge de détruire” : violence féminine et subversion des représentations de la jeune fille et de la femme vieillissante dans L’Amante anglaise de Marguerite Duras et Rouge dents de Pauline Peyrade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Roussel</w:t>
              </w:r>
            </w:hyperlink>
          </w:p>
          <w:p>
            <w:pPr/>
            <w:r>
              <w:rPr/>
              <w:t xml:space="preserve">Camille Brouzes; Eva Le Saux; Lola Marcault; Anne-Claire Marpeau; Lucie Nizard; Charles Plet; Stéphane Pouyaud. </w:t>
            </w:r>
            <w:r>
              <w:rPr>
                <w:i w:val="1"/>
                <w:iCs w:val="1"/>
              </w:rPr>
              <w:t xml:space="preserve">Désirés, désirants, indésirables : corps et âges des femmes en littérature du Moyen Âge à nos jours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2024, Actes de colloques et journées d’étude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dramatiques contemporaines et poétiques de la violence : du « In‑Yer-Face » au « In-Yer-Ear ». Le cas de Pauline Peyrade : un théâtre « coup de poing » à la française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Roussel</w:t>
              </w:r>
            </w:hyperlink>
          </w:p>
          <w:p>
            <w:pPr/>
            <w:r>
              <w:rPr/>
              <w:t xml:space="preserve">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⟨10.58079/ofac⟩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hal-04989864v1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9A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0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3C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68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43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0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F6D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a-roussel" TargetMode="External"/><Relationship Id="rId9" Type="http://schemas.openxmlformats.org/officeDocument/2006/relationships/hyperlink" Target="https://hal.science/hal-04990317v1" TargetMode="External"/><Relationship Id="rId10" Type="http://schemas.openxmlformats.org/officeDocument/2006/relationships/hyperlink" Target="https://hal.science/search/index/?q=*&amp;authFullName_s=Nina Roussel" TargetMode="External"/><Relationship Id="rId11" Type="http://schemas.openxmlformats.org/officeDocument/2006/relationships/hyperlink" Target="https://dx.doi.org/10.58282/acta.17340" TargetMode="External"/><Relationship Id="rId12" Type="http://schemas.openxmlformats.org/officeDocument/2006/relationships/hyperlink" Target="https://hal.science/hal-04990020v1" TargetMode="External"/><Relationship Id="rId13" Type="http://schemas.openxmlformats.org/officeDocument/2006/relationships/hyperlink" Target="https://publis-shs.univ-rouen.fr/ceredi/1955.html" TargetMode="External"/><Relationship Id="rId14" Type="http://schemas.openxmlformats.org/officeDocument/2006/relationships/hyperlink" Target="https://hal.science/hal-04989981v1" TargetMode="External"/><Relationship Id="rId15" Type="http://schemas.openxmlformats.org/officeDocument/2006/relationships/hyperlink" Target="http://publis-shs.univ-rouen.fr/ceredi/index.php?id=1801" TargetMode="External"/><Relationship Id="rId16" Type="http://schemas.openxmlformats.org/officeDocument/2006/relationships/hyperlink" Target="https://hal.science/hal-04990309v1" TargetMode="External"/><Relationship Id="rId17" Type="http://schemas.openxmlformats.org/officeDocument/2006/relationships/hyperlink" Target="http://publis-shs.univ-rouen.fr/ceredi/index.php?id=1860" TargetMode="External"/><Relationship Id="rId18" Type="http://schemas.openxmlformats.org/officeDocument/2006/relationships/hyperlink" Target="https://hal.science/hal-04989953v1" TargetMode="External"/><Relationship Id="rId19" Type="http://schemas.openxmlformats.org/officeDocument/2006/relationships/hyperlink" Target="http://publis-shs.univ-rouen.fr/ceredi/index.php?id=1762" TargetMode="External"/><Relationship Id="rId20" Type="http://schemas.openxmlformats.org/officeDocument/2006/relationships/hyperlink" Target="https://hal.science/hal-04989864v1" TargetMode="External"/><Relationship Id="rId21" Type="http://schemas.openxmlformats.org/officeDocument/2006/relationships/hyperlink" Target="https://dx.doi.org/10.58079/ofa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Roussel</dc:title>
  <dc:description>CV</dc:description>
  <dc:subject/>
  <cp:keywords/>
  <cp:category/>
  <cp:lastModifiedBy/>
  <dcterms:created xsi:type="dcterms:W3CDTF">2026-05-02T01:12:15+02:00</dcterms:created>
  <dcterms:modified xsi:type="dcterms:W3CDTF">2026-05-02T01:12:15+02:00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