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Lemennais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Docteure en histoire romaine - Qualifiée CNU section 21Chercheuse associée à Crises - EA 4424 - Université Paul Valéry MontpellierProfesseure d'histoire en khâgne Ulm - Lycée Joffre à MontpellierProfesseure agrégée d'histoire au lycée Philippe Lamour de Nîmes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2024 - … Chargée de cours en khâgne classique au lycée Joffre de Montpellier (Histoire contempraine et histoire ancienne)2025 - …      Chargée de cours à l’Université Paul Valéry – Montpellier2023 - …      Chargée de cours à l’Université de Nîmes2022 - 2023 Formatrice académique (Lille) pour l’agrégation interne2021 - 2023 Chargée de cours à Sciences Po Lille2019 - 2023 Chargée de cours à l’Université de Lille2019-2021 Chargée de cours à l’Université catholique de Lille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2017-2022 : Doctorat à l'Université de Lille (HALMA - UMR 8164) sous la direction de Stéphane Benoist.Sujet : &amp;quot;Censura. De la magistrature à la vertu. Censure et pouvoirs censoriaux (IIe siècle av. J.-C. - IVe siècle ap. J-C&amp;quot;.Soutenue le 12 mars 2022. Jury : Stéphane Benoist (directeur), Anne Daguet-Gagey (présidente et rapporteure), Anne Gangloff, Frédéric Hurlet (rapporteur), Nicholas Purcell.</w:t>
      </w:r>
    </w:p>
    <w:p>
      <w:pPr/>
      <w:r>
        <w:rPr/>
        <w:t xml:space="preserve">2021: Boursière de l'Ecole française de Rome - 1er semestre 2021</w:t>
      </w:r>
    </w:p>
    <w:p>
      <w:pPr/>
      <w:r>
        <w:rPr/>
        <w:t xml:space="preserve">2016: Agrégation externe d'histoire (38e) et CAPES d'histoire-géographie (7e).</w:t>
      </w:r>
    </w:p>
    <w:p>
      <w:pPr/>
      <w:r>
        <w:rPr/>
        <w:t xml:space="preserve">2015: Master recherche en histoire ancienne à l'Université de Caen (mention très bien).2013 : Licence d'histoire à l'Université de Caen (mention très bien)2010: Hypokhâgne au Lycée Malherbe de Caen</w:t>
      </w:r>
    </w:p>
    <w:p>
      <w:pPr/>
      <w:r>
        <w:rPr>
          <w:b w:val="1"/>
          <w:bCs w:val="1"/>
        </w:rPr>
        <w:t xml:space="preserve">RESPONSABILITÉS ADMINISTRATIVES ET PÉDAGOGIQUES</w:t>
      </w:r>
    </w:p>
    <w:p>
      <w:pPr/>
      <w:r>
        <w:rPr/>
        <w:t xml:space="preserve">Sessions 2023 et 2024 : Membre du jury écrit de l'épreuve commune d'histoire de la BEL - Concours A/LSessions 2022 et 2023 : Membre du jury du CAPES/CAFEP externe d'histoire-géographie - Ecrit et oral</w:t>
      </w:r>
    </w:p>
    <w:p>
      <w:pPr/>
      <w:r>
        <w:rPr/>
        <w:t xml:space="preserve">2022-2023 : Coordinatrice académique du baccalauréaut HGGSP (Académie de Lille)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• Articles dans des revues à comité de lecture</w:t>
      </w:r>
    </w:p>
    <w:p>
      <w:pPr/>
      <w:r>
        <w:rPr/>
        <w:t xml:space="preserve">2025 : « Censoria potestas et concordia. Le rôle des pouvoirs censoriaux dans la résolution de la violence à Rome au Ier siècle a.C.. », Cahiers des Etudes anciennes, 2025, LXII,Août 2023 : « Censure et mos maiorum dans la construction de l’ethos républicain », Revue historique, n°706, 2023, p.259-279.</w:t>
      </w:r>
    </w:p>
    <w:p>
      <w:pPr/>
      <w:r>
        <w:rPr/>
        <w:t xml:space="preserve">• Contributions dans des ouvrages collectifs </w:t>
      </w:r>
    </w:p>
    <w:p>
      <w:pPr/>
      <w:r>
        <w:rPr/>
        <w:t xml:space="preserve">2025 :  La censure, une magistrature populaire ? Le rôle de l’opinion populaire dans l’exercice de la censure républicaine (IIe-Ier siècles)&amp;quot;, in Clément Bur, Thibaud Lanfranchi, Ghislaine Stouder, Alexandre Vincent (dir.), Faire carrière : ascension politique et mobilité sociale dans le monde romain à l'époque républicaine. Prensas de la Universidad de Zaragoza, 1ª, 2025, p. 311-331.</w:t>
      </w:r>
    </w:p>
    <w:p>
      <w:pPr/>
      <w:r>
        <w:rPr/>
        <w:t xml:space="preserve">A paraître en 2026 : « The Building Activity of the censores-imperatores during the second century BC », in Antoniou A., T. Smith, K. Webb (eds.), Lomentum aut nitrum: Perceptions and Realities of the Roman Censorship, De Gruyter, 2024 (sous presse).</w:t>
      </w:r>
    </w:p>
    <w:p>
      <w:pPr/>
      <w:r>
        <w:rPr/>
        <w:t xml:space="preserve">• Organisation d’événements scientifiques</w:t>
      </w:r>
    </w:p>
    <w:p>
      <w:pPr/>
      <w:r>
        <w:rPr/>
        <w:t xml:space="preserve">24-25 mars 2022 : Organisation de la Journée d’Études « Conflits de l’ethos à Rome : entre représentation sociale et pratique du pouvoir »  - Université de Lille – HALMA</w:t>
      </w:r>
    </w:p>
    <w:p>
      <w:pPr/>
      <w:r>
        <w:rPr/>
        <w:t xml:space="preserve">• Ressources pédagogiques et ressources numériques</w:t>
      </w:r>
    </w:p>
    <w:p>
      <w:pPr/>
      <w:r>
        <w:rPr/>
        <w:t xml:space="preserve">Notice EHNE-Eduscol – « Les femmes ont-elles des droits dans l’Athènes classique ? » ; Encyclopédie d’histoire numérique de l’Europe, plateforme de référence pour les enseignants (Sorbonne Université / Éduscol, 2025)Notice EHNE-Eduscol – « Que signifie être citoyen dans la Rome républicaine ? »  ; Encyclopédie d’histoire numérique de l’Europe, plateforme de référence pour les enseignants (Sorbonne Université / Éduscol, 2023)</w:t>
      </w:r>
    </w:p>
    <w:p>
      <w:pPr/>
      <w:r>
        <w:rPr/>
        <w:t xml:space="preserve">• Communications</w:t>
      </w:r>
    </w:p>
    <w:p>
      <w:pPr/>
      <w:r>
        <w:rPr/>
        <w:t xml:space="preserve">13 novembre 2024 : « &amp;quot;Servius Tullius, Appius Claudius Caecus et Caton l’Ancien : des censeurs érigés en exempla moraux&amp;quot; - Colloque &amp;quot;Anacyclose de l'exemple&amp;quot; - 13 au 14 novembre 2024 Le Mans Université - CReAAH UMR 656619-20 septembre 2024 : « Lorsque les violences domestiques et les abus de patria potestas font violence civique dans la Rome républicaine. Histoire d’un paradoxe censorial autour des violences domestiques » - Rencontres internationales d'histoire de la République romaine – Université de Grenoble.4 avril 2024 :  « Forum, Champ de Mars et processions urbaines : les lieux censoriaux dans l’espace politique romain » - Colloque « L’espace politique dans les sciences de l’Antiquité : représentation, description, transformation » – Université de Toulouse21 mars 2024 : « Censoria potestas et concordia. Le rôle des pouvoirs censoriaux dans la résolution de la violence à Rome au Ier siècle av. n. é. » - Colloque International « Irruption et résolution de la violence dans la cité antique » - Université de Perpignan24 janvier 2024 :  « Fabrique de la rue et mobilités civiques au sein de la res publica (IVe s. av. J.-C. -  IVe s. ap. J.-C.) » - Séminaire Association P²M10 mars 2023 : « Pouvoir censorial et maternités romaines ». Communication dans le cadre de la journée d’études « Maternités antiques » - Université de Lille - HALMA9 septembre 2022 : « La censure, une magistrature populaire ? Le rôle de l’opinion populaire dans l’exercice de la censure républicaine (IIe-Ier siècle av. n. è.) ». Communication dans le cadre du colloque HeRMA « Faire carrière dans le monde romain : les carrières populaires » - 3e congrès des jeunes républicanistes. Université de Poitiers24 mars 2022 : « Censure et mos maiorum dans la construction de l’ethos républicain » Journée d’études – Conflits de l’ethos à Rome : entre représentation sociale et pratique du pouvoir – Université de Lille  – HALMA6 octobre 2021 : «  Refonder les partes de la res publica pour contrer son effondrement ». Communication dans le cadre de la journée d’étude de l’IRHiS : « Effondrements. Significations, Matérialités, Représentations ».</w:t>
      </w:r>
    </w:p>
    <w:p>
      <w:pPr/>
      <w:r>
        <w:rPr>
          <w:b w:val="1"/>
          <w:bCs w:val="1"/>
        </w:rPr>
        <w:t xml:space="preserve">DIFFUSION DE LA RECHERCHE AUPRÈS DU GRAND PUBLIC</w:t>
      </w:r>
    </w:p>
    <w:p>
      <w:pPr/>
      <w:r>
        <w:rPr/>
        <w:t xml:space="preserve">• Création de ressources pédagogiques pour l’APHG</w:t>
      </w:r>
    </w:p>
    <w:p>
      <w:pPr/>
      <w:r>
        <w:rPr/>
        <w:t xml:space="preserve">2021-2022 : Rédaction des scenarii pour les vidéos Les Arènes – Magazine l’Histoire, « La naissance du judaïsme », « Les débuts du christianisme », « La naissance de l’Islam ».2021 : Capsules vidéos Fenêtre sur cours « Évaluer » et « Organiser une sortie pédagogique »</w:t>
      </w:r>
    </w:p>
    <w:p>
      <w:pPr/>
      <w:r>
        <w:rPr/>
        <w:t xml:space="preserve">•  Rendez-Vous de l’Histoire de Blois</w:t>
      </w:r>
    </w:p>
    <w:p>
      <w:pPr/>
      <w:r>
        <w:rPr/>
        <w:t xml:space="preserve">Édition 2022 : Table ronde aux Rendez-Vous de l’Histoire de Blois 2022 « Enseigner le commerce atlantique des esclaves avec l’encyclopédie d’histoire numérique de l’Europe. Nouveau site de référence pour l’enseignement de l’histoire » avec M. Lahaye (IGESR) et M. Marly.Édition 2021 : Atelier pédagogique aux Rendez-Vous de l’Histoire de Blois 2021 « Roubaix, ville du travail 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Censoria potestas et concordia. Le rôle des pouvoirs censoriaux dans la résolution de la violence à Rome au Ier siècle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2025, LXII, https://journals.openedition.org/etudesanciennes/5890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croisé avec Cyril Courrier et J. C. Magalhães de Oliveira autour de l’History from below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Cesar Magalhães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Faire de l'histoire ancienne aujourd'hui, 468 (2024),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Censeurs et mos maiorum dans la construction de l’ethos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Tullius, Appius Claudius Caecus et Caton l’Ancien : des censeurs érigés en exempla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Anacyclose de l'exemple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Obéir, désobéir : usages et mésusages de l'espace public. Remarques introductives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dans la ville de l'Antiquité à nos jours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censorial et maternité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d'HALMA "Maternités antiques" - 9 et 10 mars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censure, une magistrature populaire ? Le rôle de l’opinion populaire dans l’exercice de la censure républicaine (IIe-Ier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HeRMA : "Faire carrière dans le monde romain : les carrières populaires" Université de Poitiers - 8 et 9 septembre 2022</w:t>
            </w:r>
            <w:r>
              <w:rPr/>
              <w:t xml:space="preserve">, Sep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partes de la res publica pour contrer son 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"Effondrements. Significations, Matérialités, Représentations" organisée par l'UMR 8529-IRHiS (Université de Lille)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La censure, une magistrature populaire ? Le rôle de l’opinion populaire dans l’exercice de la censure républicaine (IIe-Ier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Bur, Thibaud Lanfranchi, Ghislaine Stouder, Alexandre Vincent. Faire carrière : ascension politique et mobilité sociale dans le monde romain à l'époque républicaine. Prensas de la Universidad de Zaragoza, 1ª, 2025, p. 311-331</w:t>
            </w:r>
            <w:r>
              <w:rPr/>
              <w:t xml:space="preserve">, Prensas de la Universidad de Zaragoza, 2025, 979-13-87705-78-7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EHNE - Fin de l'Antiquité, 476 ou 542 ? (La) À propos de Sylvain Destephen, 542. La fin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2025, https://ehne.fr/fr/eduscol/fin-de-l%27antiquite-476-ou-542-la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ont-elles des droits dans l’Athènes classique ? À propos de Aurélie Damet, Les Grecques. Destins de femmes en Grèce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Les livres qui changent le cours d'histoire</w:t>
            </w:r>
            <w:r>
              <w:rPr/>
              <w:t xml:space="preserve">, 2025, https://ehne.fr/fr/eduscol/femmes-ont-elles-des-droits-dans-l%27athenes-classique-les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citoyen dans la Rome républicaine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2023, https://ehne.fr/fr/eduscol/que-signifie-etre-citoyen-dans-la-rome-republicaine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Censura. De la magistrature à la vertu : censure et pouvoirs censoriaux du IIe siècle av. n. è. au IVe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Lemennais</w:t>
              </w:r>
            </w:hyperlink>
          </w:p>
          <w:p>
            <w:pPr/>
            <w:r>
              <w:rPr/>
              <w:t xml:space="preserve">Histoire. Université de Lille,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2022ULILH001⟩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tel-04173638v1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805v1" TargetMode="External"/><Relationship Id="rId8" Type="http://schemas.openxmlformats.org/officeDocument/2006/relationships/hyperlink" Target="https://hal.science/search/index/?q=*&amp;authFullName_s=Noemie Lemennais" TargetMode="External"/><Relationship Id="rId9" Type="http://schemas.openxmlformats.org/officeDocument/2006/relationships/hyperlink" Target="https://shs.hal.science/halshs-04885580v1" TargetMode="External"/><Relationship Id="rId10" Type="http://schemas.openxmlformats.org/officeDocument/2006/relationships/hyperlink" Target="https://hal.science/search/index/?q=*&amp;authFullName_s=Cyril Courrier" TargetMode="External"/><Relationship Id="rId11" Type="http://schemas.openxmlformats.org/officeDocument/2006/relationships/hyperlink" Target="https://hal.science/search/index/?q=*&amp;authFullName_s=Julio Cesar Magalh&#227;es de Oliveira" TargetMode="External"/><Relationship Id="rId12" Type="http://schemas.openxmlformats.org/officeDocument/2006/relationships/hyperlink" Target="https://hal.science/hal-04173639v1" TargetMode="External"/><Relationship Id="rId13" Type="http://schemas.openxmlformats.org/officeDocument/2006/relationships/hyperlink" Target="https://hal.science/hal-05146138v1" TargetMode="External"/><Relationship Id="rId14" Type="http://schemas.openxmlformats.org/officeDocument/2006/relationships/hyperlink" Target="https://hal.science/hal-05146134v1" TargetMode="External"/><Relationship Id="rId15" Type="http://schemas.openxmlformats.org/officeDocument/2006/relationships/hyperlink" Target="https://hal.science/search/index/?q=*&amp;authFullName_s=H&#233;l&#232;ne M&#233;nard" TargetMode="External"/><Relationship Id="rId16" Type="http://schemas.openxmlformats.org/officeDocument/2006/relationships/hyperlink" Target="https://hal.science/hal-04280478v1" TargetMode="External"/><Relationship Id="rId17" Type="http://schemas.openxmlformats.org/officeDocument/2006/relationships/hyperlink" Target="https://hal.science/hal-04280475v1" TargetMode="External"/><Relationship Id="rId18" Type="http://schemas.openxmlformats.org/officeDocument/2006/relationships/hyperlink" Target="https://hal.science/hal-04280472v1" TargetMode="External"/><Relationship Id="rId19" Type="http://schemas.openxmlformats.org/officeDocument/2006/relationships/hyperlink" Target="https://hal.science/hal-05144084v1" TargetMode="External"/><Relationship Id="rId20" Type="http://schemas.openxmlformats.org/officeDocument/2006/relationships/hyperlink" Target="https://hal.science/hal-05380411v1" TargetMode="External"/><Relationship Id="rId21" Type="http://schemas.openxmlformats.org/officeDocument/2006/relationships/hyperlink" Target="https://hal.science/hal-05140785v1" TargetMode="External"/><Relationship Id="rId22" Type="http://schemas.openxmlformats.org/officeDocument/2006/relationships/hyperlink" Target="https://hal.science/hal-05144093v1" TargetMode="External"/><Relationship Id="rId23" Type="http://schemas.openxmlformats.org/officeDocument/2006/relationships/hyperlink" Target="https://hal.science/tel-04173638v1" TargetMode="External"/><Relationship Id="rId24" Type="http://schemas.openxmlformats.org/officeDocument/2006/relationships/hyperlink" Target="https://www.theses.fr/2022ULILH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Lemennais</dc:title>
  <dc:description>CV</dc:description>
  <dc:subject/>
  <cp:keywords/>
  <cp:category/>
  <cp:lastModifiedBy/>
  <dcterms:created xsi:type="dcterms:W3CDTF">2026-05-24T22:53:09+02:00</dcterms:created>
  <dcterms:modified xsi:type="dcterms:W3CDTF">2026-05-24T22:53:09+02:00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