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Semmoud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2025, « Alger, une capitale où la production symbolique et politique de l’espace se bouscule », in Gülçin Erdi (dir.) Symbolic and Political Production of Space in Capital Cities in the Middle East and Muslim World, Revue Méditerranée N°135.</w:t>
              </w:r>
            </w:hyperlink>
          </w:p>
          <w:p>
            <w:pPr/>
            <w:hyperlink r:id="rId9" w:history="1">
              <w:r>
                <w:rPr>
                  <w:color w:val="#410a8c"/>
                  <w:u w:val="single"/>
                </w:rPr>
                <w:t xml:space="preserve">Nora Semmoud</w:t>
              </w:r>
            </w:hyperlink>
          </w:p>
          <w:p>
            <w:pPr/>
            <w:r>
              <w:rPr>
                <w:i w:val="1"/>
                <w:iCs w:val="1"/>
              </w:rPr>
              <w:t xml:space="preserve">Méditerranée : revue géographique des pays méditerranéens</w:t>
            </w:r>
            <w:r>
              <w:rPr/>
              <w:t xml:space="preserve">, 2025</w:t>
            </w:r>
          </w:p>
          <w:p>
            <w:pPr/>
            <w:r>
              <w:rPr/>
              <w:t xml:space="preserve">Article dans une revue</w:t>
            </w:r>
          </w:p>
          <w:p>
            <w:pPr/>
            <w:hyperlink r:id="rId8" w:history="1">
              <w:r>
                <w:rPr>
                  <w:color w:val="#410a8c"/>
                  <w:u w:val="single"/>
                </w:rPr>
                <w:t xml:space="preserve">halshs-05507332v1</w:t>
              </w:r>
            </w:hyperlink>
          </w:p>
        </w:tc>
      </w:tr>
      <w:tr>
        <w:trPr/>
        <w:tc>
          <w:tcPr>
            <w:noWrap/>
          </w:tcPr>
          <w:p>
            <w:pPr>
              <w:spacing w:after="200"/>
            </w:pPr>
            <w:hyperlink r:id="rId10" w:history="1">
              <w:r>
                <w:rPr>
                  <w:color w:val="1e198e"/>
                  <w:b w:val="1"/>
                  <w:bCs w:val="1"/>
                  <w:u w:val="single"/>
                </w:rPr>
                <w:t xml:space="preserve">Au nord comme au sud de la Méditerranée, les quartiers populaires face à la métropolisation</w:t>
              </w:r>
            </w:hyperlink>
          </w:p>
          <w:p>
            <w:pPr/>
            <w:hyperlink r:id="rId9" w:history="1">
              <w:r>
                <w:rPr>
                  <w:color w:val="#410a8c"/>
                  <w:u w:val="single"/>
                </w:rPr>
                <w:t xml:space="preserve">Nora Semmoud</w:t>
              </w:r>
            </w:hyperlink>
          </w:p>
          <w:p>
            <w:pPr/>
            <w:r>
              <w:rPr>
                <w:i w:val="1"/>
                <w:iCs w:val="1"/>
              </w:rPr>
              <w:t xml:space="preserve">The Conversation France</w:t>
            </w:r>
            <w:r>
              <w:rPr/>
              <w:t xml:space="preserve">, 2022</w:t>
            </w:r>
          </w:p>
          <w:p>
            <w:pPr/>
            <w:r>
              <w:rPr/>
              <w:t xml:space="preserve">Article dans une revue</w:t>
            </w:r>
          </w:p>
          <w:p>
            <w:pPr/>
            <w:hyperlink r:id="rId10" w:history="1">
              <w:r>
                <w:rPr>
                  <w:color w:val="#410a8c"/>
                  <w:u w:val="single"/>
                </w:rPr>
                <w:t xml:space="preserve">halshs-04078571v1</w:t>
              </w:r>
            </w:hyperlink>
          </w:p>
        </w:tc>
      </w:tr>
      <w:tr>
        <w:trPr/>
        <w:tc>
          <w:tcPr>
            <w:noWrap/>
          </w:tcPr>
          <w:p>
            <w:pPr>
              <w:spacing w:after="200"/>
            </w:pPr>
            <w:hyperlink r:id="rId11" w:history="1">
              <w:r>
                <w:rPr>
                  <w:color w:val="1e198e"/>
                  <w:b w:val="1"/>
                  <w:bCs w:val="1"/>
                  <w:u w:val="single"/>
                </w:rPr>
                <w:t xml:space="preserve">Entretien avec Nora Semmoud</w:t>
              </w:r>
            </w:hyperlink>
          </w:p>
          <w:p>
            <w:pPr/>
            <w:hyperlink r:id="rId12" w:history="1">
              <w:r>
                <w:rPr>
                  <w:color w:val="#410a8c"/>
                  <w:u w:val="single"/>
                </w:rPr>
                <w:t xml:space="preserve">Saïd Belguidoum</w:t>
              </w:r>
            </w:hyperlink>
            <w:r>
              <w:rPr/>
              <w:t xml:space="preserve">,</w:t>
            </w:r>
            <w:hyperlink r:id="rId9" w:history="1">
              <w:r>
                <w:rPr>
                  <w:color w:val="#410a8c"/>
                  <w:u w:val="single"/>
                </w:rPr>
                <w:t xml:space="preserve">Nora Semmoud</w:t>
              </w:r>
            </w:hyperlink>
          </w:p>
          <w:p>
            <w:pPr/>
            <w:r>
              <w:rPr>
                <w:i w:val="1"/>
                <w:iCs w:val="1"/>
              </w:rPr>
              <w:t xml:space="preserve">Insaniyat/إنسانيات Revue algérienne d'anthropologie et de sciences sociales</w:t>
            </w:r>
            <w:r>
              <w:rPr/>
              <w:t xml:space="preserve">, 2021, Vivre et (re)penser la ville : nouvelles perspectives - 1, Saïd Belguidoum (dir.), 91, pp. 13-27</w:t>
            </w:r>
          </w:p>
          <w:p>
            <w:pPr/>
            <w:r>
              <w:rPr/>
              <w:t xml:space="preserve">Article dans une revue</w:t>
            </w:r>
          </w:p>
          <w:p>
            <w:pPr/>
            <w:hyperlink r:id="rId11" w:history="1">
              <w:r>
                <w:rPr>
                  <w:color w:val="#410a8c"/>
                  <w:u w:val="single"/>
                </w:rPr>
                <w:t xml:space="preserve">halshs-04078619v1</w:t>
              </w:r>
            </w:hyperlink>
          </w:p>
        </w:tc>
      </w:tr>
      <w:tr>
        <w:trPr/>
        <w:tc>
          <w:tcPr>
            <w:noWrap/>
          </w:tcPr>
          <w:p>
            <w:pPr>
              <w:spacing w:after="200"/>
            </w:pPr>
            <w:hyperlink r:id="rId13" w:history="1">
              <w:r>
                <w:rPr>
                  <w:color w:val="1e198e"/>
                  <w:b w:val="1"/>
                  <w:bCs w:val="1"/>
                  <w:u w:val="single"/>
                </w:rPr>
                <w:t xml:space="preserve">L’habitat « non réglementaire », un impensé des politiques ou politique en soi ? Villes du Maghreb et du Liban</w:t>
              </w:r>
            </w:hyperlink>
          </w:p>
          <w:p>
            <w:pPr/>
            <w:hyperlink r:id="rId9" w:history="1">
              <w:r>
                <w:rPr>
                  <w:color w:val="#410a8c"/>
                  <w:u w:val="single"/>
                </w:rPr>
                <w:t xml:space="preserve">Nora Semmoud</w:t>
              </w:r>
            </w:hyperlink>
            <w:r>
              <w:rPr/>
              <w:t xml:space="preserve">,</w:t>
            </w:r>
            <w:hyperlink r:id="rId14" w:history="1">
              <w:r>
                <w:rPr>
                  <w:color w:val="#410a8c"/>
                  <w:u w:val="single"/>
                </w:rPr>
                <w:t xml:space="preserve">Rouba Kaedbey</w:t>
              </w:r>
            </w:hyperlink>
          </w:p>
          <w:p>
            <w:pPr/>
            <w:r>
              <w:rPr>
                <w:i w:val="1"/>
                <w:iCs w:val="1"/>
              </w:rPr>
              <w:t xml:space="preserve">Naqd, Revue d'études et de critique sociale</w:t>
            </w:r>
            <w:r>
              <w:rPr/>
              <w:t xml:space="preserve">, 2021</w:t>
            </w:r>
          </w:p>
          <w:p>
            <w:pPr/>
            <w:r>
              <w:rPr/>
              <w:t xml:space="preserve">Article dans une revue</w:t>
            </w:r>
          </w:p>
          <w:p>
            <w:pPr/>
            <w:hyperlink r:id="rId13" w:history="1">
              <w:r>
                <w:rPr>
                  <w:color w:val="#410a8c"/>
                  <w:u w:val="single"/>
                </w:rPr>
                <w:t xml:space="preserve">hal-03241431v1</w:t>
              </w:r>
            </w:hyperlink>
          </w:p>
        </w:tc>
      </w:tr>
      <w:tr>
        <w:trPr/>
        <w:tc>
          <w:tcPr>
            <w:noWrap/>
          </w:tcPr>
          <w:p>
            <w:pPr>
              <w:spacing w:after="200"/>
            </w:pPr>
            <w:hyperlink r:id="rId15" w:history="1">
              <w:r>
                <w:rPr>
                  <w:color w:val="1e198e"/>
                  <w:b w:val="1"/>
                  <w:bCs w:val="1"/>
                  <w:u w:val="single"/>
                </w:rPr>
                <w:t xml:space="preserve">Rapports de genre à travers les résistances et mobilisations de femmes des quartiers populaires de villes du monde musulman</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2020, Les villes et les territoires face au genre : état des lieux, Volume 64, avril–septembre 2020, Les villes et les territoires face au genre : état des lieux. Sous la direction de Denyse Côté, Sophie Louargant et Sylvie Paré (numéro 181-182,), pp. 37-51</w:t>
            </w:r>
          </w:p>
          <w:p>
            <w:pPr/>
            <w:r>
              <w:rPr/>
              <w:t xml:space="preserve">Article dans une revue</w:t>
            </w:r>
          </w:p>
          <w:p>
            <w:pPr/>
            <w:hyperlink r:id="rId15" w:history="1">
              <w:r>
                <w:rPr>
                  <w:color w:val="#410a8c"/>
                  <w:u w:val="single"/>
                </w:rPr>
                <w:t xml:space="preserve">halshs-04078612v1</w:t>
              </w:r>
            </w:hyperlink>
          </w:p>
        </w:tc>
      </w:tr>
      <w:tr>
        <w:trPr/>
        <w:tc>
          <w:tcPr>
            <w:noWrap/>
          </w:tcPr>
          <w:p>
            <w:pPr>
              <w:spacing w:after="200"/>
            </w:pPr>
            <w:hyperlink r:id="rId16" w:history="1">
              <w:r>
                <w:rPr>
                  <w:color w:val="1e198e"/>
                  <w:b w:val="1"/>
                  <w:bCs w:val="1"/>
                  <w:u w:val="single"/>
                </w:rPr>
                <w:t xml:space="preserve">Sentiments et territoires d'une &amp;quot;révolution&amp;quot; (Le Caire, 2011)</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i w:val="1"/>
                <w:iCs w:val="1"/>
              </w:rPr>
              <w:t xml:space="preserve">Cause commune</w:t>
            </w:r>
            <w:r>
              <w:rPr/>
              <w:t xml:space="preserve">, 2020, 19</w:t>
            </w:r>
          </w:p>
          <w:p>
            <w:pPr/>
            <w:r>
              <w:rPr/>
              <w:t xml:space="preserve">Article dans une revue</w:t>
            </w:r>
          </w:p>
          <w:p>
            <w:pPr/>
            <w:hyperlink r:id="rId16" w:history="1">
              <w:r>
                <w:rPr>
                  <w:color w:val="#410a8c"/>
                  <w:u w:val="single"/>
                </w:rPr>
                <w:t xml:space="preserve">halshs-03113556v1</w:t>
              </w:r>
            </w:hyperlink>
          </w:p>
        </w:tc>
      </w:tr>
      <w:tr>
        <w:trPr/>
        <w:tc>
          <w:tcPr>
            <w:noWrap/>
          </w:tcPr>
          <w:p>
            <w:pPr>
              <w:spacing w:after="200"/>
            </w:pPr>
            <w:hyperlink r:id="rId18" w:history="1">
              <w:r>
                <w:rPr>
                  <w:color w:val="1e198e"/>
                  <w:b w:val="1"/>
                  <w:bCs w:val="1"/>
                  <w:u w:val="single"/>
                </w:rPr>
                <w:t xml:space="preserve">Empowerment et « rebellité »</w:t>
              </w:r>
            </w:hyperlink>
          </w:p>
          <w:p>
            <w:pPr/>
            <w:hyperlink r:id="rId9" w:history="1">
              <w:r>
                <w:rPr>
                  <w:color w:val="#410a8c"/>
                  <w:u w:val="single"/>
                </w:rPr>
                <w:t xml:space="preserve">Nora Semmoud</w:t>
              </w:r>
            </w:hyperlink>
          </w:p>
          <w:p>
            <w:pPr/>
            <w:r>
              <w:rPr>
                <w:i w:val="1"/>
                <w:iCs w:val="1"/>
              </w:rPr>
              <w:t xml:space="preserve">Cultures &amp; conflits</w:t>
            </w:r>
            <w:r>
              <w:rPr/>
              <w:t xml:space="preserve">, 2016, 101</w:t>
            </w:r>
          </w:p>
          <w:p>
            <w:pPr/>
            <w:r>
              <w:rPr/>
              <w:t xml:space="preserve">Article dans une revue</w:t>
            </w:r>
          </w:p>
          <w:p>
            <w:pPr/>
            <w:hyperlink r:id="rId18" w:history="1">
              <w:r>
                <w:rPr>
                  <w:color w:val="#410a8c"/>
                  <w:u w:val="single"/>
                </w:rPr>
                <w:t xml:space="preserve">halshs-01331553v1</w:t>
              </w:r>
            </w:hyperlink>
          </w:p>
        </w:tc>
      </w:tr>
      <w:tr>
        <w:trPr/>
        <w:tc>
          <w:tcPr>
            <w:noWrap/>
          </w:tcPr>
          <w:p>
            <w:pPr>
              <w:spacing w:after="200"/>
            </w:pPr>
            <w:hyperlink r:id="rId19" w:history="1">
              <w:r>
                <w:rPr>
                  <w:color w:val="1e198e"/>
                  <w:b w:val="1"/>
                  <w:bCs w:val="1"/>
                  <w:u w:val="single"/>
                </w:rPr>
                <w:t xml:space="preserve">Les marges urbaines : un analyseur privilégié de l'urbanisme d'Alger ?</w:t>
              </w:r>
            </w:hyperlink>
          </w:p>
          <w:p>
            <w:pPr/>
            <w:hyperlink r:id="rId9" w:history="1">
              <w:r>
                <w:rPr>
                  <w:color w:val="#410a8c"/>
                  <w:u w:val="single"/>
                </w:rPr>
                <w:t xml:space="preserve">Nora Semmoud</w:t>
              </w:r>
            </w:hyperlink>
          </w:p>
          <w:p>
            <w:pPr/>
            <w:r>
              <w:rPr>
                <w:i w:val="1"/>
                <w:iCs w:val="1"/>
              </w:rPr>
              <w:t xml:space="preserve">Les Cahiers d'EMAM</w:t>
            </w:r>
            <w:r>
              <w:rPr/>
              <w:t xml:space="preserve">, 2015, Politiques urbaines et inégalités en Méditerranée 27</w:t>
            </w:r>
          </w:p>
          <w:p>
            <w:pPr/>
            <w:r>
              <w:rPr/>
              <w:t xml:space="preserve">Article dans une revue</w:t>
            </w:r>
          </w:p>
          <w:p>
            <w:pPr/>
            <w:hyperlink r:id="rId19" w:history="1">
              <w:r>
                <w:rPr>
                  <w:color w:val="#410a8c"/>
                  <w:u w:val="single"/>
                </w:rPr>
                <w:t xml:space="preserve">hal-01254640v1</w:t>
              </w:r>
            </w:hyperlink>
          </w:p>
        </w:tc>
      </w:tr>
      <w:tr>
        <w:trPr/>
        <w:tc>
          <w:tcPr>
            <w:noWrap/>
          </w:tcPr>
          <w:p>
            <w:pPr>
              <w:spacing w:after="200"/>
            </w:pPr>
            <w:hyperlink r:id="rId20" w:history="1">
              <w:r>
                <w:rPr>
                  <w:color w:val="1e198e"/>
                  <w:b w:val="1"/>
                  <w:bCs w:val="1"/>
                  <w:u w:val="single"/>
                </w:rPr>
                <w:t xml:space="preserve">Choosing, living in and belonging to the community of Montlouis-sur-Loire. Territorial identity for middle class residents of a small suburb of the city of Tours</w:t>
              </w:r>
            </w:hyperlink>
          </w:p>
          <w:p>
            <w:pPr/>
            <w:hyperlink r:id="rId9" w:history="1">
              <w:r>
                <w:rPr>
                  <w:color w:val="#410a8c"/>
                  <w:u w:val="single"/>
                </w:rPr>
                <w:t xml:space="preserve">Nora Semmoud</w:t>
              </w:r>
            </w:hyperlink>
            <w:r>
              <w:rPr/>
              <w:t xml:space="preserve">,</w:t>
            </w:r>
            <w:hyperlink r:id="rId21" w:history="1">
              <w:r>
                <w:rPr>
                  <w:color w:val="#410a8c"/>
                  <w:u w:val="single"/>
                </w:rPr>
                <w:t xml:space="preserve">Marion Amalric</w:t>
              </w:r>
            </w:hyperlink>
            <w:r>
              <w:rPr/>
              <w:t xml:space="preserve">,</w:t>
            </w:r>
            <w:hyperlink r:id="rId22" w:history="1">
              <w:r>
                <w:rPr>
                  <w:color w:val="#410a8c"/>
                  <w:u w:val="single"/>
                </w:rPr>
                <w:t xml:space="preserve">Bénédicte Florin</w:t>
              </w:r>
            </w:hyperlink>
            <w:r>
              <w:rPr/>
              <w:t xml:space="preserve">,</w:t>
            </w:r>
            <w:hyperlink r:id="rId23" w:history="1">
              <w:r>
                <w:rPr>
                  <w:color w:val="#410a8c"/>
                  <w:u w:val="single"/>
                </w:rPr>
                <w:t xml:space="preserve">Roman Stadnicki</w:t>
              </w:r>
            </w:hyperlink>
            <w:r>
              <w:rPr/>
              <w:t xml:space="preserve">,</w:t>
            </w:r>
            <w:hyperlink r:id="rId17" w:history="1">
              <w:r>
                <w:rPr>
                  <w:color w:val="#410a8c"/>
                  <w:u w:val="single"/>
                </w:rPr>
                <w:t xml:space="preserve">Florence Troin</w:t>
              </w:r>
            </w:hyperlink>
          </w:p>
          <w:p>
            <w:pPr/>
            <w:r>
              <w:rPr>
                <w:i w:val="1"/>
                <w:iCs w:val="1"/>
              </w:rPr>
              <w:t xml:space="preserve">Cahiers de géographie du Québec</w:t>
            </w:r>
            <w:r>
              <w:rPr/>
              <w:t xml:space="preserve">, 2015, L’urbanisation diffuse : un difficile mais inévitable défi d’aménagement, 58 (165), pp.441-465</w:t>
            </w:r>
          </w:p>
          <w:p>
            <w:pPr/>
            <w:r>
              <w:rPr/>
              <w:t xml:space="preserve">Article dans une revue</w:t>
            </w:r>
          </w:p>
          <w:p>
            <w:pPr/>
            <w:hyperlink r:id="rId20" w:history="1">
              <w:r>
                <w:rPr>
                  <w:color w:val="#410a8c"/>
                  <w:u w:val="single"/>
                </w:rPr>
                <w:t xml:space="preserve">halshs-01218604v1</w:t>
              </w:r>
            </w:hyperlink>
          </w:p>
        </w:tc>
      </w:tr>
      <w:tr>
        <w:trPr/>
        <w:tc>
          <w:tcPr>
            <w:noWrap/>
          </w:tcPr>
          <w:p>
            <w:pPr>
              <w:spacing w:after="200"/>
            </w:pPr>
            <w:hyperlink r:id="rId24" w:history="1">
              <w:r>
                <w:rPr>
                  <w:color w:val="1e198e"/>
                  <w:b w:val="1"/>
                  <w:bCs w:val="1"/>
                  <w:u w:val="single"/>
                </w:rPr>
                <w:t xml:space="preserve">« Clair-obscur » de l'informel. Contrôle des polarités urbaines informelles à Cherarba, périphérie sud-est d'Alger</w:t>
              </w:r>
            </w:hyperlink>
          </w:p>
          <w:p>
            <w:pPr/>
            <w:hyperlink r:id="rId9" w:history="1">
              <w:r>
                <w:rPr>
                  <w:color w:val="#410a8c"/>
                  <w:u w:val="single"/>
                </w:rPr>
                <w:t xml:space="preserve">Nora Semmoud</w:t>
              </w:r>
            </w:hyperlink>
          </w:p>
          <w:p>
            <w:pPr/>
            <w:r>
              <w:rPr>
                <w:i w:val="1"/>
                <w:iCs w:val="1"/>
              </w:rPr>
              <w:t xml:space="preserve">Les Cahiers d'EMAM</w:t>
            </w:r>
            <w:r>
              <w:rPr/>
              <w:t xml:space="preserve">, 2015, Made in China. Commerce transnational et espaces urbains autour de la Méditerranée, 26</w:t>
            </w:r>
          </w:p>
          <w:p>
            <w:pPr/>
            <w:r>
              <w:rPr/>
              <w:t xml:space="preserve">Article dans une revue</w:t>
            </w:r>
          </w:p>
          <w:p>
            <w:pPr/>
            <w:hyperlink r:id="rId24" w:history="1">
              <w:r>
                <w:rPr>
                  <w:color w:val="#410a8c"/>
                  <w:u w:val="single"/>
                </w:rPr>
                <w:t xml:space="preserve">hal-01254670v1</w:t>
              </w:r>
            </w:hyperlink>
          </w:p>
        </w:tc>
      </w:tr>
      <w:tr>
        <w:trPr/>
        <w:tc>
          <w:tcPr>
            <w:noWrap/>
          </w:tcPr>
          <w:p>
            <w:pPr>
              <w:spacing w:after="200"/>
            </w:pPr>
            <w:hyperlink r:id="rId25" w:history="1">
              <w:r>
                <w:rPr>
                  <w:color w:val="1e198e"/>
                  <w:b w:val="1"/>
                  <w:bCs w:val="1"/>
                  <w:u w:val="single"/>
                </w:rPr>
                <w:t xml:space="preserve">Des géographes français durant la guerre d'Algérie.</w:t>
              </w:r>
            </w:hyperlink>
          </w:p>
          <w:p>
            <w:pPr/>
            <w:hyperlink r:id="rId9" w:history="1">
              <w:r>
                <w:rPr>
                  <w:color w:val="#410a8c"/>
                  <w:u w:val="single"/>
                </w:rPr>
                <w:t xml:space="preserve">Nora Semmoud</w:t>
              </w:r>
            </w:hyperlink>
          </w:p>
          <w:p>
            <w:pPr/>
            <w:r>
              <w:rPr>
                <w:i w:val="1"/>
                <w:iCs w:val="1"/>
              </w:rPr>
              <w:t xml:space="preserve">Les Cahiers d'EMAM</w:t>
            </w:r>
            <w:r>
              <w:rPr/>
              <w:t xml:space="preserve">, 2014, 23, pp. 101-119</w:t>
            </w:r>
          </w:p>
          <w:p>
            <w:pPr/>
            <w:r>
              <w:rPr/>
              <w:t xml:space="preserve">Article dans une revue</w:t>
            </w:r>
          </w:p>
          <w:p>
            <w:pPr/>
            <w:hyperlink r:id="rId25" w:history="1">
              <w:r>
                <w:rPr>
                  <w:color w:val="#410a8c"/>
                  <w:u w:val="single"/>
                </w:rPr>
                <w:t xml:space="preserve">halshs-00987263v1</w:t>
              </w:r>
            </w:hyperlink>
          </w:p>
        </w:tc>
      </w:tr>
      <w:tr>
        <w:trPr/>
        <w:tc>
          <w:tcPr>
            <w:noWrap/>
          </w:tcPr>
          <w:p>
            <w:pPr>
              <w:spacing w:after="200"/>
            </w:pPr>
            <w:hyperlink r:id="rId26" w:history="1">
              <w:r>
                <w:rPr>
                  <w:color w:val="1e198e"/>
                  <w:b w:val="1"/>
                  <w:bCs w:val="1"/>
                  <w:u w:val="single"/>
                </w:rPr>
                <w:t xml:space="preserve">Marginalisation and informality : of a domination to one another</w:t>
              </w:r>
            </w:hyperlink>
          </w:p>
          <w:p>
            <w:pPr/>
            <w:hyperlink r:id="rId9" w:history="1">
              <w:r>
                <w:rPr>
                  <w:color w:val="#410a8c"/>
                  <w:u w:val="single"/>
                </w:rPr>
                <w:t xml:space="preserve">Nora Semmoud</w:t>
              </w:r>
            </w:hyperlink>
          </w:p>
          <w:p>
            <w:pPr/>
            <w:r>
              <w:rPr>
                <w:i w:val="1"/>
                <w:iCs w:val="1"/>
              </w:rPr>
              <w:t xml:space="preserve">Annales de géographie</w:t>
            </w:r>
            <w:r>
              <w:rPr/>
              <w:t xml:space="preserve">, 2014, 699, pp.1146-1167</w:t>
            </w:r>
          </w:p>
          <w:p>
            <w:pPr/>
            <w:r>
              <w:rPr/>
              <w:t xml:space="preserve">Article dans une revue</w:t>
            </w:r>
          </w:p>
          <w:p>
            <w:pPr/>
            <w:hyperlink r:id="rId26" w:history="1">
              <w:r>
                <w:rPr>
                  <w:color w:val="#410a8c"/>
                  <w:u w:val="single"/>
                </w:rPr>
                <w:t xml:space="preserve">halshs-01092766v1</w:t>
              </w:r>
            </w:hyperlink>
          </w:p>
        </w:tc>
      </w:tr>
      <w:tr>
        <w:trPr/>
        <w:tc>
          <w:tcPr>
            <w:noWrap/>
          </w:tcPr>
          <w:p>
            <w:pPr>
              <w:spacing w:after="200"/>
            </w:pPr>
            <w:hyperlink r:id="rId27" w:history="1">
              <w:r>
                <w:rPr>
                  <w:color w:val="1e198e"/>
                  <w:b w:val="1"/>
                  <w:bCs w:val="1"/>
                  <w:u w:val="single"/>
                </w:rPr>
                <w:t xml:space="preserve">Mobilités résidentielles et territorialisations dans les villes du Maghreb : entre exclusion et intégration</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2-3, pp.365-377</w:t>
            </w:r>
          </w:p>
          <w:p>
            <w:pPr/>
            <w:r>
              <w:rPr/>
              <w:t xml:space="preserve">Article dans une revue</w:t>
            </w:r>
          </w:p>
          <w:p>
            <w:pPr/>
            <w:hyperlink r:id="rId27" w:history="1">
              <w:r>
                <w:rPr>
                  <w:color w:val="#410a8c"/>
                  <w:u w:val="single"/>
                </w:rPr>
                <w:t xml:space="preserve">halshs-00922806v1</w:t>
              </w:r>
            </w:hyperlink>
          </w:p>
        </w:tc>
      </w:tr>
      <w:tr>
        <w:trPr/>
        <w:tc>
          <w:tcPr>
            <w:noWrap/>
          </w:tcPr>
          <w:p>
            <w:pPr>
              <w:spacing w:after="200"/>
            </w:pPr>
            <w:hyperlink r:id="rId28" w:history="1">
              <w:r>
                <w:rPr>
                  <w:color w:val="1e198e"/>
                  <w:b w:val="1"/>
                  <w:bCs w:val="1"/>
                  <w:u w:val="single"/>
                </w:rPr>
                <w:t xml:space="preserve">Mobilités résidentielles et territorialisations dans les villes du Maghreb : entre exclusion et intégration</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i w:val="1"/>
                <w:iCs w:val="1"/>
              </w:rPr>
              <w:t xml:space="preserve">Espace Populations Sociétés</w:t>
            </w:r>
            <w:r>
              <w:rPr/>
              <w:t xml:space="preserve">, 2010, N°2 et 3, pp.365-377</w:t>
            </w:r>
          </w:p>
          <w:p>
            <w:pPr/>
            <w:r>
              <w:rPr/>
              <w:t xml:space="preserve">Article dans une revue</w:t>
            </w:r>
          </w:p>
          <w:p>
            <w:pPr/>
            <w:hyperlink r:id="rId28" w:history="1">
              <w:r>
                <w:rPr>
                  <w:color w:val="#410a8c"/>
                  <w:u w:val="single"/>
                </w:rPr>
                <w:t xml:space="preserve">halshs-00736894v1</w:t>
              </w:r>
            </w:hyperlink>
          </w:p>
        </w:tc>
      </w:tr>
      <w:tr>
        <w:trPr/>
        <w:tc>
          <w:tcPr>
            <w:noWrap/>
          </w:tcPr>
          <w:p>
            <w:pPr>
              <w:spacing w:after="200"/>
            </w:pPr>
            <w:hyperlink r:id="rId29" w:history="1">
              <w:r>
                <w:rPr>
                  <w:color w:val="1e198e"/>
                  <w:b w:val="1"/>
                  <w:bCs w:val="1"/>
                  <w:u w:val="single"/>
                </w:rPr>
                <w:t xml:space="preserve">Constructions illégales, activités informelles, interstices urbains</w:t>
              </w:r>
            </w:hyperlink>
          </w:p>
          <w:p>
            <w:pPr/>
            <w:hyperlink r:id="rId30" w:history="1">
              <w:r>
                <w:rPr>
                  <w:color w:val="#410a8c"/>
                  <w:u w:val="single"/>
                </w:rPr>
                <w:t xml:space="preserve">Colette Vallat</w:t>
              </w:r>
            </w:hyperlink>
            <w:r>
              <w:rPr/>
              <w:t xml:space="preserve">,</w:t>
            </w:r>
            <w:hyperlink r:id="rId9" w:history="1">
              <w:r>
                <w:rPr>
                  <w:color w:val="#410a8c"/>
                  <w:u w:val="single"/>
                </w:rPr>
                <w:t xml:space="preserve">Nora Semmoud</w:t>
              </w:r>
            </w:hyperlink>
            <w:r>
              <w:rPr/>
              <w:t xml:space="preserve">,</w:t>
            </w:r>
            <w:hyperlink r:id="rId31" w:history="1">
              <w:r>
                <w:rPr>
                  <w:color w:val="#410a8c"/>
                  <w:u w:val="single"/>
                </w:rPr>
                <w:t xml:space="preserve">Jérôme Monnet</w:t>
              </w:r>
            </w:hyperlink>
            <w:r>
              <w:rPr/>
              <w:t xml:space="preserve">,</w:t>
            </w:r>
            <w:hyperlink r:id="rId32" w:history="1">
              <w:r>
                <w:rPr>
                  <w:color w:val="#410a8c"/>
                  <w:u w:val="single"/>
                </w:rPr>
                <w:t xml:space="preserve">Dominique Lefrançois</w:t>
              </w:r>
            </w:hyperlink>
          </w:p>
          <w:p>
            <w:pPr/>
            <w:r>
              <w:rPr>
                <w:i w:val="1"/>
                <w:iCs w:val="1"/>
              </w:rPr>
              <w:t xml:space="preserve">Historiens et géographes</w:t>
            </w:r>
            <w:r>
              <w:rPr/>
              <w:t xml:space="preserve">, 2008, 403, pp.113-123</w:t>
            </w:r>
          </w:p>
          <w:p>
            <w:pPr/>
            <w:r>
              <w:rPr/>
              <w:t xml:space="preserve">Article dans une revue</w:t>
            </w:r>
          </w:p>
          <w:p>
            <w:pPr/>
            <w:hyperlink r:id="rId29" w:history="1">
              <w:r>
                <w:rPr>
                  <w:color w:val="#410a8c"/>
                  <w:u w:val="single"/>
                </w:rPr>
                <w:t xml:space="preserve">hal-00327376v1</w:t>
              </w:r>
            </w:hyperlink>
          </w:p>
        </w:tc>
      </w:tr>
      <w:tr>
        <w:trPr/>
        <w:tc>
          <w:tcPr>
            <w:noWrap/>
          </w:tcPr>
          <w:p>
            <w:pPr>
              <w:spacing w:after="200"/>
            </w:pPr>
            <w:hyperlink r:id="rId33" w:history="1">
              <w:r>
                <w:rPr>
                  <w:color w:val="1e198e"/>
                  <w:b w:val="1"/>
                  <w:bCs w:val="1"/>
                  <w:u w:val="single"/>
                </w:rPr>
                <w:t xml:space="preserve">Les mutations socio-spatiales d'une ancienne cité ouvrière Michelin (la Plaine à Clermont-Ferrand)</w:t>
              </w:r>
            </w:hyperlink>
          </w:p>
          <w:p>
            <w:pPr/>
            <w:hyperlink r:id="rId9" w:history="1">
              <w:r>
                <w:rPr>
                  <w:color w:val="#410a8c"/>
                  <w:u w:val="single"/>
                </w:rPr>
                <w:t xml:space="preserve">Nora Semmoud</w:t>
              </w:r>
            </w:hyperlink>
          </w:p>
          <w:p>
            <w:pPr/>
            <w:r>
              <w:rPr>
                <w:i w:val="1"/>
                <w:iCs w:val="1"/>
              </w:rPr>
              <w:t xml:space="preserve">Cahiers de géographie du Québec</w:t>
            </w:r>
            <w:r>
              <w:rPr/>
              <w:t xml:space="preserve">, 2008, 52 (146), pp.137 à 157</w:t>
            </w:r>
          </w:p>
          <w:p>
            <w:pPr/>
            <w:r>
              <w:rPr/>
              <w:t xml:space="preserve">Article dans une revue</w:t>
            </w:r>
          </w:p>
          <w:p>
            <w:pPr/>
            <w:hyperlink r:id="rId33" w:history="1">
              <w:r>
                <w:rPr>
                  <w:color w:val="#410a8c"/>
                  <w:u w:val="single"/>
                </w:rPr>
                <w:t xml:space="preserve">halshs-00743378v1</w:t>
              </w:r>
            </w:hyperlink>
          </w:p>
        </w:tc>
      </w:tr>
      <w:tr>
        <w:trPr/>
        <w:tc>
          <w:tcPr>
            <w:noWrap/>
          </w:tcPr>
          <w:p>
            <w:pPr>
              <w:spacing w:after="200"/>
            </w:pPr>
            <w:hyperlink r:id="rId34" w:history="1">
              <w:r>
                <w:rPr>
                  <w:color w:val="1e198e"/>
                  <w:b w:val="1"/>
                  <w:bCs w:val="1"/>
                  <w:u w:val="single"/>
                </w:rPr>
                <w:t xml:space="preserve">Habiter et types d'habitat à Alger</w:t>
              </w:r>
            </w:hyperlink>
          </w:p>
          <w:p>
            <w:pPr/>
            <w:hyperlink r:id="rId9" w:history="1">
              <w:r>
                <w:rPr>
                  <w:color w:val="#410a8c"/>
                  <w:u w:val="single"/>
                </w:rPr>
                <w:t xml:space="preserve">Nora Semmoud</w:t>
              </w:r>
            </w:hyperlink>
          </w:p>
          <w:p>
            <w:pPr/>
            <w:r>
              <w:rPr>
                <w:i w:val="1"/>
                <w:iCs w:val="1"/>
              </w:rPr>
              <w:t xml:space="preserve">Autrepart - Revue de sciences sociales au Sud</w:t>
            </w:r>
            <w:r>
              <w:rPr/>
              <w:t xml:space="preserve">, 2007, N°42 Variations, pp. 163-180</w:t>
            </w:r>
          </w:p>
          <w:p>
            <w:pPr/>
            <w:r>
              <w:rPr/>
              <w:t xml:space="preserve">Article dans une revue</w:t>
            </w:r>
          </w:p>
          <w:p>
            <w:pPr/>
            <w:hyperlink r:id="rId34" w:history="1">
              <w:r>
                <w:rPr>
                  <w:color w:val="#410a8c"/>
                  <w:u w:val="single"/>
                </w:rPr>
                <w:t xml:space="preserve">halshs-00987268v1</w:t>
              </w:r>
            </w:hyperlink>
          </w:p>
        </w:tc>
      </w:tr>
      <w:tr>
        <w:trPr/>
        <w:tc>
          <w:tcPr>
            <w:noWrap/>
          </w:tcPr>
          <w:p>
            <w:pPr>
              <w:spacing w:after="200"/>
            </w:pPr>
            <w:hyperlink r:id="rId35" w:history="1">
              <w:r>
                <w:rPr>
                  <w:color w:val="1e198e"/>
                  <w:b w:val="1"/>
                  <w:bCs w:val="1"/>
                  <w:u w:val="single"/>
                </w:rPr>
                <w:t xml:space="preserve">Economie solidaire et espaces fragilisés auvergnats : une participation à la dynamique des territoires ? (Ambert, Saugues)</w:t>
              </w:r>
            </w:hyperlink>
          </w:p>
          <w:p>
            <w:pPr/>
            <w:hyperlink r:id="rId36" w:history="1">
              <w:r>
                <w:rPr>
                  <w:color w:val="#410a8c"/>
                  <w:u w:val="single"/>
                </w:rPr>
                <w:t xml:space="preserve">Franck Chignier-Riboulon</w:t>
              </w:r>
            </w:hyperlink>
            <w:r>
              <w:rPr/>
              <w:t xml:space="preserve">,</w:t>
            </w:r>
            <w:hyperlink r:id="rId37" w:history="1">
              <w:r>
                <w:rPr>
                  <w:color w:val="#410a8c"/>
                  <w:u w:val="single"/>
                </w:rPr>
                <w:t xml:space="preserve">Pierre Couturier</w:t>
              </w:r>
            </w:hyperlink>
            <w:r>
              <w:rPr/>
              <w:t xml:space="preserve">,</w:t>
            </w:r>
            <w:hyperlink r:id="rId38" w:history="1">
              <w:r>
                <w:rPr>
                  <w:color w:val="#410a8c"/>
                  <w:u w:val="single"/>
                </w:rPr>
                <w:t xml:space="preserve">Mauricette Fournier</w:t>
              </w:r>
            </w:hyperlink>
            <w:r>
              <w:rPr/>
              <w:t xml:space="preserve">,</w:t>
            </w:r>
            <w:hyperlink r:id="rId39" w:history="1">
              <w:r>
                <w:rPr>
                  <w:color w:val="#410a8c"/>
                  <w:u w:val="single"/>
                </w:rPr>
                <w:t xml:space="preserve">Helene Mainet</w:t>
              </w:r>
            </w:hyperlink>
            <w:r>
              <w:rPr/>
              <w:t xml:space="preserve">,</w:t>
            </w:r>
            <w:hyperlink r:id="rId9" w:history="1">
              <w:r>
                <w:rPr>
                  <w:color w:val="#410a8c"/>
                  <w:u w:val="single"/>
                </w:rPr>
                <w:t xml:space="preserve">Nora Semmoud</w:t>
              </w:r>
            </w:hyperlink>
          </w:p>
          <w:p>
            <w:pPr/>
            <w:r>
              <w:rPr>
                <w:i w:val="1"/>
                <w:iCs w:val="1"/>
              </w:rPr>
              <w:t xml:space="preserve">Cahiers de recherches de la MIRE</w:t>
            </w:r>
            <w:r>
              <w:rPr/>
              <w:t xml:space="preserve">, 2003, " L'économie sociale et solidaire en région " (n°16), pp.45-51</w:t>
            </w:r>
          </w:p>
          <w:p>
            <w:pPr/>
            <w:r>
              <w:rPr/>
              <w:t xml:space="preserve">Article dans une revue</w:t>
            </w:r>
          </w:p>
          <w:p>
            <w:pPr/>
            <w:hyperlink r:id="rId35" w:history="1">
              <w:r>
                <w:rPr>
                  <w:color w:val="#410a8c"/>
                  <w:u w:val="single"/>
                </w:rPr>
                <w:t xml:space="preserve">halshs-00927169v1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Urbanisme dans le Monde arabe : entre ancrage à l'économie-monde et processus de marginalisations socio-spatiales. Le cas d'Aqaba en Jordanie</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Clarmont-Ferrand, France. pp. 221-232</w:t>
            </w:r>
          </w:p>
          <w:p>
            <w:pPr/>
            <w:r>
              <w:rPr/>
              <w:t xml:space="preserve">Communication dans un congrès</w:t>
            </w:r>
          </w:p>
          <w:p>
            <w:pPr/>
            <w:hyperlink r:id="rId40" w:history="1">
              <w:r>
                <w:rPr>
                  <w:color w:val="#410a8c"/>
                  <w:u w:val="single"/>
                </w:rPr>
                <w:t xml:space="preserve">halshs-00986155v1</w:t>
              </w:r>
            </w:hyperlink>
          </w:p>
        </w:tc>
      </w:tr>
      <w:tr>
        <w:trPr/>
        <w:tc>
          <w:tcPr>
            <w:noWrap/>
          </w:tcPr>
          <w:p>
            <w:pPr>
              <w:spacing w:after="200"/>
            </w:pPr>
            <w:hyperlink r:id="rId42" w:history="1">
              <w:r>
                <w:rPr>
                  <w:color w:val="1e198e"/>
                  <w:b w:val="1"/>
                  <w:bCs w:val="1"/>
                  <w:u w:val="single"/>
                </w:rPr>
                <w:t xml:space="preserve">Urbanisme dans le Monde arabe : entre ancrage à l’économie-monde et processus de marginalisations socio-spatiales.</w:t>
              </w:r>
            </w:hyperlink>
          </w:p>
          <w:p>
            <w:pPr/>
            <w:hyperlink r:id="rId9" w:history="1">
              <w:r>
                <w:rPr>
                  <w:color w:val="#410a8c"/>
                  <w:u w:val="single"/>
                </w:rPr>
                <w:t xml:space="preserve">Nora Semmoud</w:t>
              </w:r>
            </w:hyperlink>
            <w:r>
              <w:rPr/>
              <w:t xml:space="preserve">,</w:t>
            </w:r>
            <w:hyperlink r:id="rId41" w:history="1">
              <w:r>
                <w:rPr>
                  <w:color w:val="#410a8c"/>
                  <w:u w:val="single"/>
                </w:rPr>
                <w:t xml:space="preserve">Matthieu Alaime</w:t>
              </w:r>
            </w:hyperlink>
          </w:p>
          <w:p>
            <w:pPr/>
            <w:r>
              <w:rPr>
                <w:i w:val="1"/>
                <w:iCs w:val="1"/>
              </w:rPr>
              <w:t xml:space="preserve">Architecture symbolique et renouveau des espaces marginalisés</w:t>
            </w:r>
            <w:r>
              <w:rPr/>
              <w:t xml:space="preserve">, Mar 2012, Clermont-Ferrand France</w:t>
            </w:r>
          </w:p>
          <w:p>
            <w:pPr/>
            <w:r>
              <w:rPr/>
              <w:t xml:space="preserve">Communication dans un congrès</w:t>
            </w:r>
          </w:p>
          <w:p>
            <w:pPr/>
            <w:hyperlink r:id="rId42" w:history="1">
              <w:r>
                <w:rPr>
                  <w:color w:val="#410a8c"/>
                  <w:u w:val="single"/>
                </w:rPr>
                <w:t xml:space="preserve">halshs-01094526v1</w:t>
              </w:r>
            </w:hyperlink>
          </w:p>
        </w:tc>
      </w:tr>
      <w:tr>
        <w:trPr/>
        <w:tc>
          <w:tcPr>
            <w:noWrap/>
          </w:tcPr>
          <w:p>
            <w:pPr>
              <w:spacing w:after="200"/>
            </w:pPr>
            <w:hyperlink r:id="rId43" w:history="1">
              <w:r>
                <w:rPr>
                  <w:color w:val="1e198e"/>
                  <w:b w:val="1"/>
                  <w:bCs w:val="1"/>
                  <w:u w:val="single"/>
                </w:rPr>
                <w:t xml:space="preserve">Les conseils de quartier de Nowa Huta, entre leadership et représentativité</w:t>
              </w:r>
            </w:hyperlink>
          </w:p>
          <w:p>
            <w:pPr/>
            <w:hyperlink r:id="rId9" w:history="1">
              <w:r>
                <w:rPr>
                  <w:color w:val="#410a8c"/>
                  <w:u w:val="single"/>
                </w:rPr>
                <w:t xml:space="preserve">Nora Semmoud</w:t>
              </w:r>
            </w:hyperlink>
          </w:p>
          <w:p>
            <w:pPr/>
            <w:r>
              <w:rPr>
                <w:i w:val="1"/>
                <w:iCs w:val="1"/>
              </w:rPr>
              <w:t xml:space="preserve">Les conseils de quartier de Nowa Huta (Pologne), entre leadership et représentativité</w:t>
            </w:r>
            <w:r>
              <w:rPr/>
              <w:t xml:space="preserve">, Sep 2008, Clermont-Ferrand, France. pp. 167-178</w:t>
            </w:r>
          </w:p>
          <w:p>
            <w:pPr/>
            <w:r>
              <w:rPr/>
              <w:t xml:space="preserve">Communication dans un congrès</w:t>
            </w:r>
          </w:p>
          <w:p>
            <w:pPr/>
            <w:hyperlink r:id="rId43" w:history="1">
              <w:r>
                <w:rPr>
                  <w:color w:val="#410a8c"/>
                  <w:u w:val="single"/>
                </w:rPr>
                <w:t xml:space="preserve">hal-00453079v1</w:t>
              </w:r>
            </w:hyperlink>
          </w:p>
        </w:tc>
      </w:tr>
      <w:tr>
        <w:trPr/>
        <w:tc>
          <w:tcPr>
            <w:noWrap/>
          </w:tcPr>
          <w:p>
            <w:pPr>
              <w:spacing w:after="200"/>
            </w:pPr>
            <w:hyperlink r:id="rId44" w:history="1">
              <w:r>
                <w:rPr>
                  <w:color w:val="1e198e"/>
                  <w:b w:val="1"/>
                  <w:bCs w:val="1"/>
                  <w:u w:val="single"/>
                </w:rPr>
                <w:t xml:space="preserve">Le Forum de Nowa Huta, un outil d'affirmation du local dans les processus décisionnels métropolitains de Cracovie</w:t>
              </w:r>
            </w:hyperlink>
          </w:p>
          <w:p>
            <w:pPr/>
            <w:hyperlink r:id="rId36" w:history="1">
              <w:r>
                <w:rPr>
                  <w:color w:val="#410a8c"/>
                  <w:u w:val="single"/>
                </w:rPr>
                <w:t xml:space="preserve">Franck Chignier-Riboulon</w:t>
              </w:r>
            </w:hyperlink>
            <w:r>
              <w:rPr/>
              <w:t xml:space="preserve">,</w:t>
            </w:r>
            <w:hyperlink r:id="rId9" w:history="1">
              <w:r>
                <w:rPr>
                  <w:color w:val="#410a8c"/>
                  <w:u w:val="single"/>
                </w:rPr>
                <w:t xml:space="preserve">Nora Semmoud</w:t>
              </w:r>
            </w:hyperlink>
          </w:p>
          <w:p>
            <w:pPr/>
            <w:r>
              <w:rPr>
                <w:i w:val="1"/>
                <w:iCs w:val="1"/>
              </w:rPr>
              <w:t xml:space="preserve">Démocratie participative en Europe</w:t>
            </w:r>
            <w:r>
              <w:rPr/>
              <w:t xml:space="preserve">, Nov 2006, Toulouse, France. pp. 259-267</w:t>
            </w:r>
          </w:p>
          <w:p>
            <w:pPr/>
            <w:r>
              <w:rPr/>
              <w:t xml:space="preserve">Communication dans un congrès</w:t>
            </w:r>
          </w:p>
          <w:p>
            <w:pPr/>
            <w:hyperlink r:id="rId44" w:history="1">
              <w:r>
                <w:rPr>
                  <w:color w:val="#410a8c"/>
                  <w:u w:val="single"/>
                </w:rPr>
                <w:t xml:space="preserve">halshs-00986193v1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Exister et résister dans les marges urbaines. Villes du bassin méditerranéen</w:t>
              </w:r>
            </w:hyperlink>
          </w:p>
          <w:p>
            <w:pPr/>
            <w:hyperlink r:id="rId9" w:history="1">
              <w:r>
                <w:rPr>
                  <w:color w:val="#410a8c"/>
                  <w:u w:val="single"/>
                </w:rPr>
                <w:t xml:space="preserve">Nora Semmoud</w:t>
              </w:r>
            </w:hyperlink>
            <w:r>
              <w:rPr/>
              <w:t xml:space="preserve">,</w:t>
            </w:r>
            <w:hyperlink r:id="rId46" w:history="1">
              <w:r>
                <w:rPr>
                  <w:color w:val="#410a8c"/>
                  <w:u w:val="single"/>
                </w:rPr>
                <w:t xml:space="preserve">Pierre Signoles</w:t>
              </w:r>
            </w:hyperlink>
          </w:p>
          <w:p>
            <w:pPr/>
            <w:r>
              <w:rPr/>
              <w:t xml:space="preserve">2020</w:t>
            </w:r>
          </w:p>
          <w:p>
            <w:pPr/>
            <w:r>
              <w:rPr/>
              <w:t xml:space="preserve">Ouvrages</w:t>
            </w:r>
          </w:p>
          <w:p>
            <w:pPr/>
            <w:hyperlink r:id="rId45" w:history="1">
              <w:r>
                <w:rPr>
                  <w:color w:val="#410a8c"/>
                  <w:u w:val="single"/>
                </w:rPr>
                <w:t xml:space="preserve">halshs-03140987v1</w:t>
              </w:r>
            </w:hyperlink>
          </w:p>
        </w:tc>
      </w:tr>
      <w:tr>
        <w:trPr/>
        <w:tc>
          <w:tcPr>
            <w:noWrap/>
          </w:tcPr>
          <w:p>
            <w:pPr>
              <w:spacing w:after="200"/>
            </w:pPr>
            <w:hyperlink r:id="rId47" w:history="1">
              <w:r>
                <w:rPr>
                  <w:color w:val="1e198e"/>
                  <w:b w:val="1"/>
                  <w:bCs w:val="1"/>
                  <w:u w:val="single"/>
                </w:rPr>
                <w:t xml:space="preserve">Marges urbaines et néolibéralisme en Méditerranée</w:t>
              </w:r>
            </w:hyperlink>
          </w:p>
          <w:p>
            <w:pPr/>
            <w:hyperlink r:id="rId9" w:history="1">
              <w:r>
                <w:rPr>
                  <w:color w:val="#410a8c"/>
                  <w:u w:val="single"/>
                </w:rPr>
                <w:t xml:space="preserve">Nora Semmoud</w:t>
              </w:r>
            </w:hyperlink>
            <w:r>
              <w:rPr/>
              <w:t xml:space="preserve">,</w:t>
            </w:r>
            <w:hyperlink r:id="rId22" w:history="1">
              <w:r>
                <w:rPr>
                  <w:color w:val="#410a8c"/>
                  <w:u w:val="single"/>
                </w:rPr>
                <w:t xml:space="preserve">Bénédicte Florin</w:t>
              </w:r>
            </w:hyperlink>
            <w:r>
              <w:rPr/>
              <w:t xml:space="preserve">,</w:t>
            </w:r>
            <w:hyperlink r:id="rId48" w:history="1">
              <w:r>
                <w:rPr>
                  <w:color w:val="#410a8c"/>
                  <w:u w:val="single"/>
                </w:rPr>
                <w:t xml:space="preserve">Olivier Legros</w:t>
              </w:r>
            </w:hyperlink>
            <w:r>
              <w:rPr/>
              <w:t xml:space="preserve">,</w:t>
            </w:r>
            <w:hyperlink r:id="rId17" w:history="1">
              <w:r>
                <w:rPr>
                  <w:color w:val="#410a8c"/>
                  <w:u w:val="single"/>
                </w:rPr>
                <w:t xml:space="preserve">Florence Troin</w:t>
              </w:r>
            </w:hyperlink>
          </w:p>
          <w:p>
            <w:pPr/>
            <w:r>
              <w:rPr/>
              <w:t xml:space="preserve">Presses universitaires François-Rabelais. 2014, 978-2-86906-357-0</w:t>
            </w:r>
          </w:p>
          <w:p>
            <w:pPr/>
            <w:r>
              <w:rPr/>
              <w:t xml:space="preserve">Ouvrages</w:t>
            </w:r>
          </w:p>
          <w:p>
            <w:pPr/>
            <w:hyperlink r:id="rId47" w:history="1">
              <w:r>
                <w:rPr>
                  <w:color w:val="#410a8c"/>
                  <w:u w:val="single"/>
                </w:rPr>
                <w:t xml:space="preserve">halshs-01088646v1</w:t>
              </w:r>
            </w:hyperlink>
          </w:p>
        </w:tc>
      </w:tr>
      <w:tr>
        <w:trPr/>
        <w:tc>
          <w:tcPr>
            <w:noWrap/>
          </w:tcPr>
          <w:p>
            <w:pPr>
              <w:spacing w:after="200"/>
            </w:pPr>
            <w:hyperlink r:id="rId49" w:history="1">
              <w:r>
                <w:rPr>
                  <w:color w:val="1e198e"/>
                  <w:b w:val="1"/>
                  <w:bCs w:val="1"/>
                  <w:u w:val="single"/>
                </w:rPr>
                <w:t xml:space="preserve">Introduction. Marges en débat</w:t>
              </w:r>
            </w:hyperlink>
          </w:p>
          <w:p>
            <w:pPr/>
            <w:hyperlink r:id="rId22" w:history="1">
              <w:r>
                <w:rPr>
                  <w:color w:val="#410a8c"/>
                  <w:u w:val="single"/>
                </w:rPr>
                <w:t xml:space="preserve">Bénédicte Florin</w:t>
              </w:r>
            </w:hyperlink>
            <w:r>
              <w:rPr/>
              <w:t xml:space="preserve">,</w:t>
            </w:r>
            <w:hyperlink r:id="rId9" w:history="1">
              <w:r>
                <w:rPr>
                  <w:color w:val="#410a8c"/>
                  <w:u w:val="single"/>
                </w:rPr>
                <w:t xml:space="preserve">Nora Semmoud</w:t>
              </w:r>
            </w:hyperlink>
          </w:p>
          <w:p>
            <w:pPr/>
            <w:r>
              <w:rPr/>
              <w:t xml:space="preserve">PUFR, pp.15-41, 2014, Marges urbaines et néolibéralisme en Méditerranée</w:t>
            </w:r>
          </w:p>
          <w:p>
            <w:pPr/>
            <w:r>
              <w:rPr/>
              <w:t xml:space="preserve">Ouvrages</w:t>
            </w:r>
          </w:p>
          <w:p>
            <w:pPr/>
            <w:hyperlink r:id="rId49" w:history="1">
              <w:r>
                <w:rPr>
                  <w:color w:val="#410a8c"/>
                  <w:u w:val="single"/>
                </w:rPr>
                <w:t xml:space="preserve">halshs-01091989v1</w:t>
              </w:r>
            </w:hyperlink>
          </w:p>
        </w:tc>
      </w:tr>
      <w:tr>
        <w:trPr/>
        <w:tc>
          <w:tcPr>
            <w:noWrap/>
          </w:tcPr>
          <w:p>
            <w:pPr>
              <w:spacing w:after="200"/>
            </w:pPr>
            <w:hyperlink r:id="rId50"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L'Harmattan L'Harmattan 2007, Villes et entreprises Jean Rémy</w:t>
            </w:r>
          </w:p>
          <w:p>
            <w:pPr/>
            <w:r>
              <w:rPr/>
              <w:t xml:space="preserve">Ouvrages</w:t>
            </w:r>
          </w:p>
          <w:p>
            <w:pPr/>
            <w:hyperlink r:id="rId50" w:history="1">
              <w:r>
                <w:rPr>
                  <w:color w:val="#410a8c"/>
                  <w:u w:val="single"/>
                </w:rPr>
                <w:t xml:space="preserve">halshs-01569480v1</w:t>
              </w:r>
            </w:hyperlink>
          </w:p>
        </w:tc>
      </w:tr>
      <w:tr>
        <w:trPr/>
        <w:tc>
          <w:tcPr>
            <w:noWrap/>
          </w:tcPr>
          <w:p>
            <w:pPr>
              <w:spacing w:after="200"/>
            </w:pPr>
            <w:hyperlink r:id="rId51" w:history="1">
              <w:r>
                <w:rPr>
                  <w:color w:val="1e198e"/>
                  <w:b w:val="1"/>
                  <w:bCs w:val="1"/>
                  <w:u w:val="single"/>
                </w:rPr>
                <w:t xml:space="preserve">Nouvelles attractivités des territoires et engagement des acteurs</w:t>
              </w:r>
            </w:hyperlink>
          </w:p>
          <w:p>
            <w:pPr/>
            <w:hyperlink r:id="rId9" w:history="1">
              <w:r>
                <w:rPr>
                  <w:color w:val="#410a8c"/>
                  <w:u w:val="single"/>
                </w:rPr>
                <w:t xml:space="preserve">Nora Semmoud</w:t>
              </w:r>
            </w:hyperlink>
            <w:r>
              <w:rPr/>
              <w:t xml:space="preserve">,</w:t>
            </w:r>
            <w:hyperlink r:id="rId36" w:history="1">
              <w:r>
                <w:rPr>
                  <w:color w:val="#410a8c"/>
                  <w:u w:val="single"/>
                </w:rPr>
                <w:t xml:space="preserve">Franck Chignier-Riboulon</w:t>
              </w:r>
            </w:hyperlink>
          </w:p>
          <w:p>
            <w:pPr/>
            <w:r>
              <w:rPr/>
              <w:t xml:space="preserve">Presses Universitaires Blaise Pascal, CERAMAC. Presses Universitaires Blaise Pascal, CERAMAC, 2007, CERAMAC, 978-2-84516-370-6</w:t>
            </w:r>
          </w:p>
          <w:p>
            <w:pPr/>
            <w:r>
              <w:rPr/>
              <w:t xml:space="preserve">Ouvrages</w:t>
            </w:r>
            <w:r>
              <w:rPr/>
              <w:t xml:space="preserve"> (ouvrage de synthèse)</w:t>
            </w:r>
          </w:p>
          <w:p>
            <w:pPr/>
            <w:hyperlink r:id="rId51" w:history="1">
              <w:r>
                <w:rPr>
                  <w:color w:val="#410a8c"/>
                  <w:u w:val="single"/>
                </w:rPr>
                <w:t xml:space="preserve">halshs-04476823v1</w:t>
              </w:r>
            </w:hyperlink>
          </w:p>
        </w:tc>
      </w:tr>
      <w:tr>
        <w:trPr/>
        <w:tc>
          <w:tcPr>
            <w:noWrap/>
          </w:tcPr>
          <w:p>
            <w:pPr>
              <w:spacing w:after="200"/>
            </w:pPr>
            <w:hyperlink r:id="rId52" w:history="1">
              <w:r>
                <w:rPr>
                  <w:color w:val="1e198e"/>
                  <w:b w:val="1"/>
                  <w:bCs w:val="1"/>
                  <w:u w:val="single"/>
                </w:rPr>
                <w:t xml:space="preserve">Les stratégies d'appropriation de l'espace à Alger</w:t>
              </w:r>
            </w:hyperlink>
          </w:p>
          <w:p>
            <w:pPr/>
            <w:hyperlink r:id="rId9" w:history="1">
              <w:r>
                <w:rPr>
                  <w:color w:val="#410a8c"/>
                  <w:u w:val="single"/>
                </w:rPr>
                <w:t xml:space="preserve">Nora Semmoud</w:t>
              </w:r>
            </w:hyperlink>
          </w:p>
          <w:p>
            <w:pPr/>
            <w:r>
              <w:rPr/>
              <w:t xml:space="preserve">L'Harmattan L'Harmattan, 2001, Histoires et perspectives méditerranéennes 2-7475-0956-7 • juin 2001 • 272 pages</w:t>
            </w:r>
          </w:p>
          <w:p>
            <w:pPr/>
            <w:r>
              <w:rPr/>
              <w:t xml:space="preserve">Ouvrages</w:t>
            </w:r>
          </w:p>
          <w:p>
            <w:pPr/>
            <w:hyperlink r:id="rId52" w:history="1">
              <w:r>
                <w:rPr>
                  <w:color w:val="#410a8c"/>
                  <w:u w:val="single"/>
                </w:rPr>
                <w:t xml:space="preserve">halshs-01569485v1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2024, Avec Maestri (Gaja), Beluschi-Fabeni (Giuseppe), Lagunas (David), Persico (Greta), Torres Pérez (Francisco), «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hyperlink>
          </w:p>
          <w:p>
            <w:pPr/>
            <w:hyperlink r:id="rId9" w:history="1">
              <w:r>
                <w:rPr>
                  <w:color w:val="#410a8c"/>
                  <w:u w:val="single"/>
                </w:rPr>
                <w:t xml:space="preserve">Nora Semmoud</w:t>
              </w:r>
            </w:hyperlink>
          </w:p>
          <w:p>
            <w:pPr/>
            <w:r>
              <w:rPr/>
              <w:t xml:space="preserve">Legros (Olivier), Bergeon (Céline), Lièvre (Marion) et Vitale (Tommaso). </w:t>
            </w:r>
            <w:r>
              <w:rPr>
                <w:i w:val="1"/>
                <w:iCs w:val="1"/>
              </w:rPr>
              <w:t xml:space="preserve">« Chapitre 3 – Les tactiques de logement des migrants “roms” : les effets des politiques de l’habitat en Italie, en France et en Espagne », in Legros (Olivier), Bergeon (Céline), Lièvre (Marion) et Vitale (Tommaso). (dir.), L’État et la pauvreté étrangère en Europe occidentale, éd. PUR, coll. Espace et territoire, 278 p., pp. 93-125</w:t>
            </w:r>
            <w:r>
              <w:rPr/>
              <w:t xml:space="preserve">, éd. PUR, coll. Espace et territoire, 2025</w:t>
            </w:r>
          </w:p>
          <w:p>
            <w:pPr/>
            <w:r>
              <w:rPr/>
              <w:t xml:space="preserve">Chapitre d'ouvrage</w:t>
            </w:r>
          </w:p>
          <w:p>
            <w:pPr/>
            <w:hyperlink r:id="rId53" w:history="1">
              <w:r>
                <w:rPr>
                  <w:color w:val="#410a8c"/>
                  <w:u w:val="single"/>
                </w:rPr>
                <w:t xml:space="preserve">halshs-05507300v1</w:t>
              </w:r>
            </w:hyperlink>
          </w:p>
        </w:tc>
      </w:tr>
      <w:tr>
        <w:trPr/>
        <w:tc>
          <w:tcPr>
            <w:noWrap/>
          </w:tcPr>
          <w:p>
            <w:pPr>
              <w:spacing w:after="200"/>
            </w:pPr>
            <w:hyperlink r:id="rId54" w:history="1">
              <w:r>
                <w:rPr>
                  <w:color w:val="1e198e"/>
                  <w:b w:val="1"/>
                  <w:bCs w:val="1"/>
                  <w:u w:val="single"/>
                </w:rPr>
                <w:t xml:space="preserve">Sortir de la précarité ? Processus et conditions de possibilité au regard des trajectoires de vie des migrants « roms » dans les villes d’Europe occidentale</w:t>
              </w:r>
            </w:hyperlink>
          </w:p>
          <w:p>
            <w:pPr/>
            <w:hyperlink r:id="rId55" w:history="1">
              <w:r>
                <w:rPr>
                  <w:color w:val="#410a8c"/>
                  <w:u w:val="single"/>
                </w:rPr>
                <w:t xml:space="preserve">Giuseppe Beluschi-Fabeni</w:t>
              </w:r>
            </w:hyperlink>
            <w:r>
              <w:rPr/>
              <w:t xml:space="preserve">,</w:t>
            </w:r>
            <w:hyperlink r:id="rId56" w:history="1">
              <w:r>
                <w:rPr>
                  <w:color w:val="#410a8c"/>
                  <w:u w:val="single"/>
                </w:rPr>
                <w:t xml:space="preserve">Céline Bergeon</w:t>
              </w:r>
            </w:hyperlink>
            <w:r>
              <w:rPr/>
              <w:t xml:space="preserve">,</w:t>
            </w:r>
            <w:hyperlink r:id="rId57" w:history="1">
              <w:r>
                <w:rPr>
                  <w:color w:val="#410a8c"/>
                  <w:u w:val="single"/>
                </w:rPr>
                <w:t xml:space="preserve">Antonio Ciniero</w:t>
              </w:r>
            </w:hyperlink>
            <w:r>
              <w:rPr/>
              <w:t xml:space="preserve">,</w:t>
            </w:r>
            <w:hyperlink r:id="rId58" w:history="1">
              <w:r>
                <w:rPr>
                  <w:color w:val="#410a8c"/>
                  <w:u w:val="single"/>
                </w:rPr>
                <w:t xml:space="preserve">Alexandra Clavé-Mercier</w:t>
              </w:r>
            </w:hyperlink>
            <w:r>
              <w:rPr/>
              <w:t xml:space="preserve">,</w:t>
            </w:r>
            <w:hyperlink r:id="rId59" w:history="1">
              <w:r>
                <w:rPr>
                  <w:color w:val="#410a8c"/>
                  <w:u w:val="single"/>
                </w:rPr>
                <w:t xml:space="preserve">Grégoire Cousin</w:t>
              </w:r>
            </w:hyperlink>
            <w:r>
              <w:rPr/>
              <w:t xml:space="preserve">et al.</w:t>
            </w:r>
          </w:p>
          <w:p>
            <w:pPr/>
            <w:r>
              <w:rPr/>
              <w:t xml:space="preserve">Presses Universitaires de Rennes. </w:t>
            </w:r>
            <w:r>
              <w:rPr>
                <w:i w:val="1"/>
                <w:iCs w:val="1"/>
              </w:rPr>
              <w:t xml:space="preserve">L’État et la pauvreté étrangère en Europe occidentale. Trajectoires de migrants « roms » roumains en Espagne, France et Italie</w:t>
            </w:r>
            <w:r>
              <w:rPr/>
              <w:t xml:space="preserve">, pp.245-262, 2024, Espace et Territoires, 9782753591998</w:t>
            </w:r>
          </w:p>
          <w:p>
            <w:pPr/>
            <w:r>
              <w:rPr/>
              <w:t xml:space="preserve">Chapitre d'ouvrage</w:t>
            </w:r>
          </w:p>
          <w:p>
            <w:pPr/>
            <w:hyperlink r:id="rId54" w:history="1">
              <w:r>
                <w:rPr>
                  <w:color w:val="#410a8c"/>
                  <w:u w:val="single"/>
                </w:rPr>
                <w:t xml:space="preserve">hal-04535709v1</w:t>
              </w:r>
            </w:hyperlink>
          </w:p>
        </w:tc>
      </w:tr>
      <w:tr>
        <w:trPr/>
        <w:tc>
          <w:tcPr>
            <w:noWrap/>
          </w:tcPr>
          <w:p>
            <w:pPr>
              <w:spacing w:after="200"/>
            </w:pPr>
            <w:hyperlink r:id="rId60" w:history="1">
              <w:r>
                <w:rPr>
                  <w:color w:val="1e198e"/>
                  <w:b w:val="1"/>
                  <w:bCs w:val="1"/>
                  <w:u w:val="single"/>
                </w:rPr>
                <w:t xml:space="preserve">Les tactiques de logement des migrants &amp;quot;roms&amp;quot; : les effets des politiques de l'habitat en Italie, en France et en Espagne.</w:t>
              </w:r>
            </w:hyperlink>
          </w:p>
          <w:p>
            <w:pPr/>
            <w:hyperlink r:id="rId61" w:history="1">
              <w:r>
                <w:rPr>
                  <w:color w:val="#410a8c"/>
                  <w:u w:val="single"/>
                </w:rPr>
                <w:t xml:space="preserve">Gaja Maestri</w:t>
              </w:r>
            </w:hyperlink>
            <w:r>
              <w:rPr/>
              <w:t xml:space="preserve">,</w:t>
            </w:r>
            <w:hyperlink r:id="rId55" w:history="1">
              <w:r>
                <w:rPr>
                  <w:color w:val="#410a8c"/>
                  <w:u w:val="single"/>
                </w:rPr>
                <w:t xml:space="preserve">Giuseppe Beluschi-Fabeni</w:t>
              </w:r>
            </w:hyperlink>
            <w:r>
              <w:rPr/>
              <w:t xml:space="preserve">,</w:t>
            </w:r>
            <w:hyperlink r:id="rId62" w:history="1">
              <w:r>
                <w:rPr>
                  <w:color w:val="#410a8c"/>
                  <w:u w:val="single"/>
                </w:rPr>
                <w:t xml:space="preserve">David Laguna</w:t>
              </w:r>
            </w:hyperlink>
            <w:r>
              <w:rPr/>
              <w:t xml:space="preserve">,</w:t>
            </w:r>
            <w:hyperlink r:id="rId63" w:history="1">
              <w:r>
                <w:rPr>
                  <w:color w:val="#410a8c"/>
                  <w:u w:val="single"/>
                </w:rPr>
                <w:t xml:space="preserve">Greta Persico</w:t>
              </w:r>
            </w:hyperlink>
            <w:r>
              <w:rPr/>
              <w:t xml:space="preserve">,</w:t>
            </w:r>
            <w:hyperlink r:id="rId64" w:history="1">
              <w:r>
                <w:rPr>
                  <w:color w:val="#410a8c"/>
                  <w:u w:val="single"/>
                </w:rPr>
                <w:t xml:space="preserve">Francisco Torres Pérez</w:t>
              </w:r>
            </w:hyperlink>
            <w:r>
              <w:rPr/>
              <w:t xml:space="preserve">et al.</w:t>
            </w:r>
          </w:p>
          <w:p>
            <w:pPr/>
            <w:r>
              <w:rPr/>
              <w:t xml:space="preserve">Presses Universitaires de Rennes. </w:t>
            </w:r>
            <w:r>
              <w:rPr>
                <w:i w:val="1"/>
                <w:iCs w:val="1"/>
              </w:rPr>
              <w:t xml:space="preserve">L'État et la pauvreté étrangère en Europe occidentale. Trajectoires de migrands "roms" roumains en Espagne, France et Italie</w:t>
            </w:r>
            <w:r>
              <w:rPr/>
              <w:t xml:space="preserve">, Presses Universitaires de Rennes, 2024, Espace et territoires, 9782753591998</w:t>
            </w:r>
          </w:p>
          <w:p>
            <w:pPr/>
            <w:r>
              <w:rPr/>
              <w:t xml:space="preserve">Chapitre d'ouvrage</w:t>
            </w:r>
          </w:p>
          <w:p>
            <w:pPr/>
            <w:hyperlink r:id="rId60" w:history="1">
              <w:r>
                <w:rPr>
                  <w:color w:val="#410a8c"/>
                  <w:u w:val="single"/>
                </w:rPr>
                <w:t xml:space="preserve">halshs-04476849v1</w:t>
              </w:r>
            </w:hyperlink>
          </w:p>
        </w:tc>
      </w:tr>
      <w:tr>
        <w:trPr/>
        <w:tc>
          <w:tcPr>
            <w:noWrap/>
          </w:tcPr>
          <w:p>
            <w:pPr>
              <w:spacing w:after="200"/>
            </w:pPr>
            <w:hyperlink r:id="rId65" w:history="1">
              <w:r>
                <w:rPr>
                  <w:color w:val="1e198e"/>
                  <w:b w:val="1"/>
                  <w:bCs w:val="1"/>
                  <w:u w:val="single"/>
                </w:rPr>
                <w:t xml:space="preserve">Un foyer à soi</w:t>
              </w:r>
            </w:hyperlink>
          </w:p>
          <w:p>
            <w:pPr/>
            <w:hyperlink r:id="rId9" w:history="1">
              <w:r>
                <w:rPr>
                  <w:color w:val="#410a8c"/>
                  <w:u w:val="single"/>
                </w:rPr>
                <w:t xml:space="preserve">Nora Semmoud</w:t>
              </w:r>
            </w:hyperlink>
          </w:p>
          <w:p>
            <w:pPr/>
            <w:r>
              <w:rPr/>
              <w:t xml:space="preserve">Lydia Amarouche et al. </w:t>
            </w:r>
            <w:r>
              <w:rPr>
                <w:i w:val="1"/>
                <w:iCs w:val="1"/>
              </w:rPr>
              <w:t xml:space="preserve">Habiter l'indépendance. Alger, conditions d'une architecture de l'occupation</w:t>
            </w:r>
            <w:r>
              <w:rPr/>
              <w:t xml:space="preserve">, </w:t>
            </w:r>
            <w:hyperlink r:id="rId66" w:history="1">
              <w:r>
                <w:rPr>
                  <w:color w:val="#410a8c"/>
                  <w:u w:val="single"/>
                </w:rPr>
                <w:t xml:space="preserve">SHED; Collection Arpentages</w:t>
              </w:r>
            </w:hyperlink>
            <w:r>
              <w:rPr/>
              <w:t xml:space="preserve">, pp.84-103, 2022, Arpentages, 978-2-9577498-1-2</w:t>
            </w:r>
          </w:p>
          <w:p>
            <w:pPr/>
            <w:r>
              <w:rPr/>
              <w:t xml:space="preserve">Chapitre d'ouvrage</w:t>
            </w:r>
          </w:p>
          <w:p>
            <w:pPr/>
            <w:hyperlink r:id="rId65" w:history="1">
              <w:r>
                <w:rPr>
                  <w:color w:val="#410a8c"/>
                  <w:u w:val="single"/>
                </w:rPr>
                <w:t xml:space="preserve">halshs-04078556v1</w:t>
              </w:r>
            </w:hyperlink>
          </w:p>
        </w:tc>
      </w:tr>
      <w:tr>
        <w:trPr/>
        <w:tc>
          <w:tcPr>
            <w:noWrap/>
          </w:tcPr>
          <w:p>
            <w:pPr>
              <w:spacing w:after="200"/>
            </w:pPr>
            <w:hyperlink r:id="rId67" w:history="1">
              <w:r>
                <w:rPr>
                  <w:color w:val="1e198e"/>
                  <w:b w:val="1"/>
                  <w:bCs w:val="1"/>
                  <w:u w:val="single"/>
                </w:rPr>
                <w:t xml:space="preserve">La ville d'Oran, marge paroxystique dans La Peste de Camus</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t xml:space="preserve">Nora Semmoud &amp; Pierre Signoles. </w:t>
            </w:r>
            <w:r>
              <w:rPr>
                <w:i w:val="1"/>
                <w:iCs w:val="1"/>
              </w:rPr>
              <w:t xml:space="preserve">Exister et résister dans les marges urbaines. Villes du Bassin méditerranéen</w:t>
            </w:r>
            <w:r>
              <w:rPr/>
              <w:t xml:space="preserve">, </w:t>
            </w:r>
            <w:hyperlink r:id="rId68" w:history="1">
              <w:r>
                <w:rPr>
                  <w:color w:val="#410a8c"/>
                  <w:u w:val="single"/>
                </w:rPr>
                <w:t xml:space="preserve">Éditions de l'Université de Bruxelles</w:t>
              </w:r>
            </w:hyperlink>
            <w:r>
              <w:rPr/>
              <w:t xml:space="preserve">, pp.106-125, 2020, 978-2-8004-1749-3</w:t>
            </w:r>
          </w:p>
          <w:p>
            <w:pPr/>
            <w:r>
              <w:rPr/>
              <w:t xml:space="preserve">Chapitre d'ouvrage</w:t>
            </w:r>
          </w:p>
          <w:p>
            <w:pPr/>
            <w:hyperlink r:id="rId67" w:history="1">
              <w:r>
                <w:rPr>
                  <w:color w:val="#410a8c"/>
                  <w:u w:val="single"/>
                </w:rPr>
                <w:t xml:space="preserve">halshs-05087350v1</w:t>
              </w:r>
            </w:hyperlink>
          </w:p>
        </w:tc>
      </w:tr>
      <w:tr>
        <w:trPr/>
        <w:tc>
          <w:tcPr>
            <w:noWrap/>
          </w:tcPr>
          <w:p>
            <w:pPr>
              <w:spacing w:after="200"/>
            </w:pPr>
            <w:hyperlink r:id="rId69" w:history="1">
              <w:r>
                <w:rPr>
                  <w:color w:val="1e198e"/>
                  <w:b w:val="1"/>
                  <w:bCs w:val="1"/>
                  <w:u w:val="single"/>
                </w:rPr>
                <w:t xml:space="preserve">Comprendre l'urbain dans le monde arabe à partir de ses marges</w:t>
              </w:r>
            </w:hyperlink>
          </w:p>
          <w:p>
            <w:pPr/>
            <w:hyperlink r:id="rId9" w:history="1">
              <w:r>
                <w:rPr>
                  <w:color w:val="#410a8c"/>
                  <w:u w:val="single"/>
                </w:rPr>
                <w:t xml:space="preserve">Nora Semmoud</w:t>
              </w:r>
            </w:hyperlink>
          </w:p>
          <w:p>
            <w:pPr/>
            <w:r>
              <w:rPr/>
              <w:t xml:space="preserve">Bénédicte Florin, Anna Madoeuf, Olivier Sanmartin, Roman Stadnicki, Florence Troin. </w:t>
            </w:r>
            <w:r>
              <w:rPr>
                <w:i w:val="1"/>
                <w:iCs w:val="1"/>
              </w:rPr>
              <w:t xml:space="preserve">Abécédaire de la ville au Maghreb et au Moyen-Orient</w:t>
            </w:r>
            <w:r>
              <w:rPr/>
              <w:t xml:space="preserve">, Presses Universitaires François Rabelais, 2020, Perspectives Villes et Territoires, 978-2-86906-750-9</w:t>
            </w:r>
          </w:p>
          <w:p>
            <w:pPr/>
            <w:r>
              <w:rPr/>
              <w:t xml:space="preserve">Chapitre d'ouvrage</w:t>
            </w:r>
          </w:p>
          <w:p>
            <w:pPr/>
            <w:hyperlink r:id="rId69" w:history="1">
              <w:r>
                <w:rPr>
                  <w:color w:val="#410a8c"/>
                  <w:u w:val="single"/>
                </w:rPr>
                <w:t xml:space="preserve">halshs-04476859v1</w:t>
              </w:r>
            </w:hyperlink>
          </w:p>
        </w:tc>
      </w:tr>
      <w:tr>
        <w:trPr/>
        <w:tc>
          <w:tcPr>
            <w:noWrap/>
          </w:tcPr>
          <w:p>
            <w:pPr>
              <w:spacing w:after="200"/>
            </w:pPr>
            <w:hyperlink r:id="rId70" w:history="1">
              <w:r>
                <w:rPr>
                  <w:color w:val="1e198e"/>
                  <w:b w:val="1"/>
                  <w:bCs w:val="1"/>
                  <w:u w:val="single"/>
                </w:rPr>
                <w:t xml:space="preserve">Femmes, droits et participation citoyenne au Machrek, au Maghreb et en Turquie</w:t>
              </w:r>
            </w:hyperlink>
          </w:p>
          <w:p>
            <w:pPr/>
            <w:hyperlink r:id="rId9" w:history="1">
              <w:r>
                <w:rPr>
                  <w:color w:val="#410a8c"/>
                  <w:u w:val="single"/>
                </w:rPr>
                <w:t xml:space="preserve">Nora Semmoud</w:t>
              </w:r>
            </w:hyperlink>
            <w:r>
              <w:rPr/>
              <w:t xml:space="preserve">,</w:t>
            </w:r>
            <w:hyperlink r:id="rId71" w:history="1">
              <w:r>
                <w:rPr>
                  <w:color w:val="#410a8c"/>
                  <w:u w:val="single"/>
                </w:rPr>
                <w:t xml:space="preserve">Gülçin Erdi</w:t>
              </w:r>
            </w:hyperlink>
            <w:r>
              <w:rPr/>
              <w:t xml:space="preserve">,</w:t>
            </w:r>
            <w:hyperlink r:id="rId72" w:history="1">
              <w:r>
                <w:rPr>
                  <w:color w:val="#410a8c"/>
                  <w:u w:val="single"/>
                </w:rPr>
                <w:t xml:space="preserve">Safaa Monqid</w:t>
              </w:r>
            </w:hyperlink>
          </w:p>
          <w:p>
            <w:pPr/>
            <w:r>
              <w:rPr>
                <w:i w:val="1"/>
                <w:iCs w:val="1"/>
              </w:rPr>
              <w:t xml:space="preserve">Genre, féminismes et développement. Une trilogie en construction</w:t>
            </w:r>
            <w:r>
              <w:rPr/>
              <w:t xml:space="preserve">, 2019</w:t>
            </w:r>
          </w:p>
          <w:p>
            <w:pPr/>
            <w:r>
              <w:rPr/>
              <w:t xml:space="preserve">Chapitre d'ouvrage</w:t>
            </w:r>
          </w:p>
          <w:p>
            <w:pPr/>
            <w:hyperlink r:id="rId70" w:history="1">
              <w:r>
                <w:rPr>
                  <w:color w:val="#410a8c"/>
                  <w:u w:val="single"/>
                </w:rPr>
                <w:t xml:space="preserve">halshs-02166441v1</w:t>
              </w:r>
            </w:hyperlink>
          </w:p>
        </w:tc>
      </w:tr>
      <w:tr>
        <w:trPr/>
        <w:tc>
          <w:tcPr>
            <w:noWrap/>
          </w:tcPr>
          <w:p>
            <w:pPr>
              <w:spacing w:after="200"/>
            </w:pPr>
            <w:hyperlink r:id="rId73" w:history="1">
              <w:r>
                <w:rPr>
                  <w:color w:val="1e198e"/>
                  <w:b w:val="1"/>
                  <w:bCs w:val="1"/>
                  <w:u w:val="single"/>
                </w:rPr>
                <w:t xml:space="preserve">« Femmes, droits et participation citoyenne au Machrek, au Maghreb et en Turquie »</w:t>
              </w:r>
            </w:hyperlink>
          </w:p>
          <w:p>
            <w:pPr/>
            <w:hyperlink r:id="rId9" w:history="1">
              <w:r>
                <w:rPr>
                  <w:color w:val="#410a8c"/>
                  <w:u w:val="single"/>
                </w:rPr>
                <w:t xml:space="preserve">Nora Semmoud</w:t>
              </w:r>
            </w:hyperlink>
            <w:r>
              <w:rPr/>
              <w:t xml:space="preserve">,</w:t>
            </w:r>
            <w:hyperlink r:id="rId74" w:history="1">
              <w:r>
                <w:rPr>
                  <w:color w:val="#410a8c"/>
                  <w:u w:val="single"/>
                </w:rPr>
                <w:t xml:space="preserve">Gülçin Erdi Lelandais</w:t>
              </w:r>
            </w:hyperlink>
            <w:r>
              <w:rPr/>
              <w:t xml:space="preserve">,</w:t>
            </w:r>
            <w:hyperlink r:id="rId72" w:history="1">
              <w:r>
                <w:rPr>
                  <w:color w:val="#410a8c"/>
                  <w:u w:val="single"/>
                </w:rPr>
                <w:t xml:space="preserve">Safaa Monqid</w:t>
              </w:r>
            </w:hyperlink>
          </w:p>
          <w:p>
            <w:pPr/>
            <w:r>
              <w:rPr/>
              <w:t xml:space="preserve">Chairman Levy; Andrea Martinez. </w:t>
            </w:r>
            <w:r>
              <w:rPr>
                <w:i w:val="1"/>
                <w:iCs w:val="1"/>
              </w:rPr>
              <w:t xml:space="preserve">Genre, féminisme et développement. Une trilogie en construction</w:t>
            </w:r>
            <w:r>
              <w:rPr/>
              <w:t xml:space="preserve">, Les presses de l’Université d’Ottawa, 2019</w:t>
            </w:r>
          </w:p>
          <w:p>
            <w:pPr/>
            <w:r>
              <w:rPr/>
              <w:t xml:space="preserve">Chapitre d'ouvrage</w:t>
            </w:r>
          </w:p>
          <w:p>
            <w:pPr/>
            <w:hyperlink r:id="rId73" w:history="1">
              <w:r>
                <w:rPr>
                  <w:color w:val="#410a8c"/>
                  <w:u w:val="single"/>
                </w:rPr>
                <w:t xml:space="preserve">halshs-02165161v1</w:t>
              </w:r>
            </w:hyperlink>
          </w:p>
        </w:tc>
      </w:tr>
      <w:tr>
        <w:trPr/>
        <w:tc>
          <w:tcPr>
            <w:noWrap/>
          </w:tcPr>
          <w:p>
            <w:pPr>
              <w:spacing w:after="200"/>
            </w:pPr>
            <w:hyperlink r:id="rId75" w:history="1">
              <w:r>
                <w:rPr>
                  <w:color w:val="1e198e"/>
                  <w:b w:val="1"/>
                  <w:bCs w:val="1"/>
                  <w:u w:val="single"/>
                </w:rPr>
                <w:t xml:space="preserve">The hidden side of Poste restante. Beyrouth. A view of the Lebanese countryside in Wartime&amp;quot;, in Mauricette Fournier (Edited), Rural Writing. Geographical Imaginary and Expression of a New Regionality</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i w:val="1"/>
                <w:iCs w:val="1"/>
              </w:rPr>
              <w:t xml:space="preserve">Rural Writing. Geographical Imaginary and Expression of a New Regionality</w:t>
            </w:r>
            <w:r>
              <w:rPr/>
              <w:t xml:space="preserve">, 2018</w:t>
            </w:r>
          </w:p>
          <w:p>
            <w:pPr/>
            <w:r>
              <w:rPr/>
              <w:t xml:space="preserve">Chapitre d'ouvrage</w:t>
            </w:r>
          </w:p>
          <w:p>
            <w:pPr/>
            <w:hyperlink r:id="rId75" w:history="1">
              <w:r>
                <w:rPr>
                  <w:color w:val="#410a8c"/>
                  <w:u w:val="single"/>
                </w:rPr>
                <w:t xml:space="preserve">halshs-01766870v1</w:t>
              </w:r>
            </w:hyperlink>
          </w:p>
        </w:tc>
      </w:tr>
      <w:tr>
        <w:trPr/>
        <w:tc>
          <w:tcPr>
            <w:noWrap/>
          </w:tcPr>
          <w:p>
            <w:pPr>
              <w:spacing w:after="200"/>
            </w:pPr>
            <w:hyperlink r:id="rId76"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Gaëlle Gillot; Andrea Martinez. </w:t>
            </w:r>
            <w:r>
              <w:rPr>
                <w:i w:val="1"/>
                <w:iCs w:val="1"/>
              </w:rPr>
              <w:t xml:space="preserve">Femmes, printemps arabes et revendications citoyennes</w:t>
            </w:r>
            <w:r>
              <w:rPr/>
              <w:t xml:space="preserve">, </w:t>
            </w:r>
            <w:hyperlink r:id="rId77" w:history="1">
              <w:r>
                <w:rPr>
                  <w:color w:val="#410a8c"/>
                  <w:u w:val="single"/>
                </w:rPr>
                <w:t xml:space="preserve">Editions de l'IRD</w:t>
              </w:r>
            </w:hyperlink>
            <w:r>
              <w:rPr/>
              <w:t xml:space="preserve">, pp.113-138, 2016, 9782709921879</w:t>
            </w:r>
          </w:p>
          <w:p>
            <w:pPr/>
            <w:r>
              <w:rPr/>
              <w:t xml:space="preserve">Chapitre d'ouvrage</w:t>
            </w:r>
          </w:p>
          <w:p>
            <w:pPr/>
            <w:hyperlink r:id="rId76" w:history="1">
              <w:r>
                <w:rPr>
                  <w:color w:val="#410a8c"/>
                  <w:u w:val="single"/>
                </w:rPr>
                <w:t xml:space="preserve">halshs-02091977v1</w:t>
              </w:r>
            </w:hyperlink>
          </w:p>
        </w:tc>
      </w:tr>
      <w:tr>
        <w:trPr/>
        <w:tc>
          <w:tcPr>
            <w:noWrap/>
          </w:tcPr>
          <w:p>
            <w:pPr>
              <w:spacing w:after="200"/>
            </w:pPr>
            <w:hyperlink r:id="rId78" w:history="1">
              <w:r>
                <w:rPr>
                  <w:color w:val="1e198e"/>
                  <w:b w:val="1"/>
                  <w:bCs w:val="1"/>
                  <w:u w:val="single"/>
                </w:rPr>
                <w:t xml:space="preserve">Les femmes face à l’islamisme radical. Chronique des années de braise : l’Algérie depuis 1988.</w:t>
              </w:r>
            </w:hyperlink>
          </w:p>
          <w:p>
            <w:pPr/>
            <w:hyperlink r:id="rId9" w:history="1">
              <w:r>
                <w:rPr>
                  <w:color w:val="#410a8c"/>
                  <w:u w:val="single"/>
                </w:rPr>
                <w:t xml:space="preserve">Nora Semmoud</w:t>
              </w:r>
            </w:hyperlink>
          </w:p>
          <w:p>
            <w:pPr/>
            <w:r>
              <w:rPr/>
              <w:t xml:space="preserve">Édition IRD. </w:t>
            </w:r>
            <w:r>
              <w:rPr>
                <w:i w:val="1"/>
                <w:iCs w:val="1"/>
              </w:rPr>
              <w:t xml:space="preserve">Femmes, printemps arabes et revendications citoyennes</w:t>
            </w:r>
            <w:r>
              <w:rPr/>
              <w:t xml:space="preserve">, , 2016, Collection Suds</w:t>
            </w:r>
          </w:p>
          <w:p>
            <w:pPr/>
            <w:r>
              <w:rPr/>
              <w:t xml:space="preserve">Chapitre d'ouvrage</w:t>
            </w:r>
          </w:p>
          <w:p>
            <w:pPr/>
            <w:hyperlink r:id="rId78" w:history="1">
              <w:r>
                <w:rPr>
                  <w:color w:val="#410a8c"/>
                  <w:u w:val="single"/>
                </w:rPr>
                <w:t xml:space="preserve">halshs-01331549v1</w:t>
              </w:r>
            </w:hyperlink>
          </w:p>
        </w:tc>
      </w:tr>
      <w:tr>
        <w:trPr/>
        <w:tc>
          <w:tcPr>
            <w:noWrap/>
          </w:tcPr>
          <w:p>
            <w:pPr>
              <w:spacing w:after="200"/>
            </w:pPr>
            <w:hyperlink r:id="rId79" w:history="1">
              <w:r>
                <w:rPr>
                  <w:color w:val="1e198e"/>
                  <w:b w:val="1"/>
                  <w:bCs w:val="1"/>
                  <w:u w:val="single"/>
                </w:rPr>
                <w:t xml:space="preserve">Gouverner les urbanisations informelles ou la « gouvernance » en question. Cas des villes maghrébines</w:t>
              </w:r>
            </w:hyperlink>
          </w:p>
          <w:p>
            <w:pPr/>
            <w:hyperlink r:id="rId9" w:history="1">
              <w:r>
                <w:rPr>
                  <w:color w:val="#410a8c"/>
                  <w:u w:val="single"/>
                </w:rPr>
                <w:t xml:space="preserve">Nora Semmoud</w:t>
              </w:r>
            </w:hyperlink>
          </w:p>
          <w:p>
            <w:pPr/>
            <w:r>
              <w:rPr/>
              <w:t xml:space="preserve">KARTHALA. </w:t>
            </w:r>
            <w:r>
              <w:rPr>
                <w:i w:val="1"/>
                <w:iCs w:val="1"/>
              </w:rPr>
              <w:t xml:space="preserve">Acteurs et pouvoirs dans les villes du Maghreb et du Moyen-Orient</w:t>
            </w:r>
            <w:r>
              <w:rPr/>
              <w:t xml:space="preserve">, KARTHALA, 2015, 9782811114497</w:t>
            </w:r>
          </w:p>
          <w:p>
            <w:pPr/>
            <w:r>
              <w:rPr/>
              <w:t xml:space="preserve">Chapitre d'ouvrage</w:t>
            </w:r>
          </w:p>
          <w:p>
            <w:pPr/>
            <w:hyperlink r:id="rId79" w:history="1">
              <w:r>
                <w:rPr>
                  <w:color w:val="#410a8c"/>
                  <w:u w:val="single"/>
                </w:rPr>
                <w:t xml:space="preserve">hal-01254688v1</w:t>
              </w:r>
            </w:hyperlink>
          </w:p>
        </w:tc>
      </w:tr>
      <w:tr>
        <w:trPr/>
        <w:tc>
          <w:tcPr>
            <w:noWrap/>
          </w:tcPr>
          <w:p>
            <w:pPr>
              <w:spacing w:after="200"/>
            </w:pPr>
            <w:hyperlink r:id="rId80" w:history="1">
              <w:r>
                <w:rPr>
                  <w:color w:val="1e198e"/>
                  <w:b w:val="1"/>
                  <w:bCs w:val="1"/>
                  <w:u w:val="single"/>
                </w:rPr>
                <w:t xml:space="preserve">A New Examination of Urban Intervention: Social Acceptance of Urban Development</w:t>
              </w:r>
            </w:hyperlink>
          </w:p>
          <w:p>
            <w:pPr/>
            <w:hyperlink r:id="rId9" w:history="1">
              <w:r>
                <w:rPr>
                  <w:color w:val="#410a8c"/>
                  <w:u w:val="single"/>
                </w:rPr>
                <w:t xml:space="preserve">Nora Semmoud</w:t>
              </w:r>
            </w:hyperlink>
          </w:p>
          <w:p>
            <w:pPr/>
            <w:r>
              <w:rPr/>
              <w:t xml:space="preserve">Gülçin Erdi-Lelandais. </w:t>
            </w:r>
            <w:r>
              <w:rPr>
                <w:i w:val="1"/>
                <w:iCs w:val="1"/>
              </w:rPr>
              <w:t xml:space="preserve">Understanding the city Henri Lefebvre and urban studies</w:t>
            </w:r>
            <w:r>
              <w:rPr/>
              <w:t xml:space="preserve">, Cambridge Scholars Publishing, pp. 91-116, 2014</w:t>
            </w:r>
          </w:p>
          <w:p>
            <w:pPr/>
            <w:r>
              <w:rPr/>
              <w:t xml:space="preserve">Chapitre d'ouvrage</w:t>
            </w:r>
          </w:p>
          <w:p>
            <w:pPr/>
            <w:hyperlink r:id="rId80" w:history="1">
              <w:r>
                <w:rPr>
                  <w:color w:val="#410a8c"/>
                  <w:u w:val="single"/>
                </w:rPr>
                <w:t xml:space="preserve">halshs-00950902v1</w:t>
              </w:r>
            </w:hyperlink>
          </w:p>
        </w:tc>
      </w:tr>
      <w:tr>
        <w:trPr/>
        <w:tc>
          <w:tcPr>
            <w:noWrap/>
          </w:tcPr>
          <w:p>
            <w:pPr>
              <w:spacing w:after="200"/>
            </w:pPr>
            <w:hyperlink r:id="rId81" w:history="1">
              <w:r>
                <w:rPr>
                  <w:color w:val="1e198e"/>
                  <w:b w:val="1"/>
                  <w:bCs w:val="1"/>
                  <w:u w:val="single"/>
                </w:rPr>
                <w:t xml:space="preserve">MARGINI DELLA CITTÀ E POLITICHE URBANE. IL CASO DI CHERARBA NELLA PERIFERIA DI ALGERI</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i w:val="1"/>
                <w:iCs w:val="1"/>
              </w:rPr>
              <w:t xml:space="preserve">Bollettino della Societa' Geografica Italiana</w:t>
            </w:r>
            <w:r>
              <w:rPr/>
              <w:t xml:space="preserve">, Serie XIII - Volume VII (Fascicolo 1), pp.31-53, 2014, Forme, Spazi e tempi della marginalità</w:t>
            </w:r>
          </w:p>
          <w:p>
            <w:pPr/>
            <w:r>
              <w:rPr/>
              <w:t xml:space="preserve">Chapitre d'ouvrage</w:t>
            </w:r>
          </w:p>
          <w:p>
            <w:pPr/>
            <w:hyperlink r:id="rId81" w:history="1">
              <w:r>
                <w:rPr>
                  <w:color w:val="#410a8c"/>
                  <w:u w:val="single"/>
                </w:rPr>
                <w:t xml:space="preserve">halshs-01094104v1</w:t>
              </w:r>
            </w:hyperlink>
          </w:p>
        </w:tc>
      </w:tr>
      <w:tr>
        <w:trPr/>
        <w:tc>
          <w:tcPr>
            <w:noWrap/>
          </w:tcPr>
          <w:p>
            <w:pPr>
              <w:spacing w:after="200"/>
            </w:pPr>
            <w:hyperlink r:id="rId82" w:history="1">
              <w:r>
                <w:rPr>
                  <w:color w:val="1e198e"/>
                  <w:b w:val="1"/>
                  <w:bCs w:val="1"/>
                  <w:u w:val="single"/>
                </w:rPr>
                <w:t xml:space="preserve">Introduction du chapitre &amp;quot; Savoirs sociaux, savoirs experts</w:t>
              </w:r>
            </w:hyperlink>
          </w:p>
          <w:p>
            <w:pPr/>
            <w:hyperlink r:id="rId9" w:history="1">
              <w:r>
                <w:rPr>
                  <w:color w:val="#410a8c"/>
                  <w:u w:val="single"/>
                </w:rPr>
                <w:t xml:space="preserve">Nora Semmoud</w:t>
              </w:r>
            </w:hyperlink>
          </w:p>
          <w:p>
            <w:pPr/>
            <w:r>
              <w:rPr/>
              <w:t xml:space="preserve">Deboulet (Agnès), Jolé (Michèle). </w:t>
            </w:r>
            <w:r>
              <w:rPr>
                <w:i w:val="1"/>
                <w:iCs w:val="1"/>
              </w:rPr>
              <w:t xml:space="preserve">Les mondes urbains. Le parcours engagé de Françoise Navez-Bouchanine</w:t>
            </w:r>
            <w:r>
              <w:rPr/>
              <w:t xml:space="preserve">, Karthala, pp. 271- 278, 2013, Hommes et sociétés</w:t>
            </w:r>
          </w:p>
          <w:p>
            <w:pPr/>
            <w:r>
              <w:rPr/>
              <w:t xml:space="preserve">Chapitre d'ouvrage</w:t>
            </w:r>
          </w:p>
          <w:p>
            <w:pPr/>
            <w:hyperlink r:id="rId82" w:history="1">
              <w:r>
                <w:rPr>
                  <w:color w:val="#410a8c"/>
                  <w:u w:val="single"/>
                </w:rPr>
                <w:t xml:space="preserve">halshs-00987272v1</w:t>
              </w:r>
            </w:hyperlink>
          </w:p>
        </w:tc>
      </w:tr>
      <w:tr>
        <w:trPr/>
        <w:tc>
          <w:tcPr>
            <w:noWrap/>
          </w:tcPr>
          <w:p>
            <w:pPr>
              <w:spacing w:after="200"/>
            </w:pPr>
            <w:hyperlink r:id="rId83" w:history="1">
              <w:r>
                <w:rPr>
                  <w:color w:val="1e198e"/>
                  <w:b w:val="1"/>
                  <w:bCs w:val="1"/>
                  <w:u w:val="single"/>
                </w:rPr>
                <w:t xml:space="preserve">La Barcelone de L'Ombre du vent de Carlos Ruiz Zafon, héroïne d'une géographie sensible</w:t>
              </w:r>
            </w:hyperlink>
          </w:p>
          <w:p>
            <w:pPr/>
            <w:hyperlink r:id="rId9" w:history="1">
              <w:r>
                <w:rPr>
                  <w:color w:val="#410a8c"/>
                  <w:u w:val="single"/>
                </w:rPr>
                <w:t xml:space="preserve">Nora Semmoud</w:t>
              </w:r>
            </w:hyperlink>
            <w:r>
              <w:rPr/>
              <w:t xml:space="preserve">,</w:t>
            </w:r>
            <w:hyperlink r:id="rId17" w:history="1">
              <w:r>
                <w:rPr>
                  <w:color w:val="#410a8c"/>
                  <w:u w:val="single"/>
                </w:rPr>
                <w:t xml:space="preserve">Florence Troin</w:t>
              </w:r>
            </w:hyperlink>
          </w:p>
          <w:p>
            <w:pPr/>
            <w:r>
              <w:rPr/>
              <w:t xml:space="preserve">Anna Madœuf &amp; Raffaele Cattedra. </w:t>
            </w:r>
            <w:r>
              <w:rPr>
                <w:i w:val="1"/>
                <w:iCs w:val="1"/>
              </w:rPr>
              <w:t xml:space="preserve">Lire les villes. Panoramas du monde urbain contemporain</w:t>
            </w:r>
            <w:r>
              <w:rPr/>
              <w:t xml:space="preserve">, </w:t>
            </w:r>
            <w:hyperlink r:id="rId84" w:history="1">
              <w:r>
                <w:rPr>
                  <w:color w:val="#410a8c"/>
                  <w:u w:val="single"/>
                </w:rPr>
                <w:t xml:space="preserve">PUFR Tours</w:t>
              </w:r>
            </w:hyperlink>
            <w:r>
              <w:rPr/>
              <w:t xml:space="preserve">, pp.253-270, 2012, Villes &amp; Territoires, 978-2-86906-288-7</w:t>
            </w:r>
          </w:p>
          <w:p>
            <w:pPr/>
            <w:r>
              <w:rPr/>
              <w:t xml:space="preserve">Chapitre d'ouvrage</w:t>
            </w:r>
          </w:p>
          <w:p>
            <w:pPr/>
            <w:hyperlink r:id="rId83" w:history="1">
              <w:r>
                <w:rPr>
                  <w:color w:val="#410a8c"/>
                  <w:u w:val="single"/>
                </w:rPr>
                <w:t xml:space="preserve">halshs-00830558v1</w:t>
              </w:r>
            </w:hyperlink>
          </w:p>
        </w:tc>
      </w:tr>
      <w:tr>
        <w:trPr/>
        <w:tc>
          <w:tcPr>
            <w:noWrap/>
          </w:tcPr>
          <w:p>
            <w:pPr>
              <w:spacing w:after="200"/>
            </w:pPr>
            <w:hyperlink r:id="rId85" w:history="1">
              <w:r>
                <w:rPr>
                  <w:color w:val="1e198e"/>
                  <w:b w:val="1"/>
                  <w:bCs w:val="1"/>
                  <w:u w:val="single"/>
                </w:rPr>
                <w:t xml:space="preserve">La ville rend libre</w:t>
              </w:r>
            </w:hyperlink>
          </w:p>
          <w:p>
            <w:pPr/>
            <w:hyperlink r:id="rId9" w:history="1">
              <w:r>
                <w:rPr>
                  <w:color w:val="#410a8c"/>
                  <w:u w:val="single"/>
                </w:rPr>
                <w:t xml:space="preserve">Nora Semmoud</w:t>
              </w:r>
            </w:hyperlink>
          </w:p>
          <w:p>
            <w:pPr/>
            <w:r>
              <w:rPr/>
              <w:t xml:space="preserve">DENEFLE (Sylvette), MONQUID (Safaa). </w:t>
            </w:r>
            <w:r>
              <w:rPr>
                <w:i w:val="1"/>
                <w:iCs w:val="1"/>
              </w:rPr>
              <w:t xml:space="preserve">Gouvernance locale dans le monde arabe et en Méditerranée : Quels rôles pour les femmes ?</w:t>
            </w:r>
            <w:r>
              <w:rPr/>
              <w:t xml:space="preserve">, Égypte/monde arabe CEDEJ, pp.37-54, 2011</w:t>
            </w:r>
          </w:p>
          <w:p>
            <w:pPr/>
            <w:r>
              <w:rPr/>
              <w:t xml:space="preserve">Chapitre d'ouvrage</w:t>
            </w:r>
          </w:p>
          <w:p>
            <w:pPr/>
            <w:hyperlink r:id="rId85" w:history="1">
              <w:r>
                <w:rPr>
                  <w:color w:val="#410a8c"/>
                  <w:u w:val="single"/>
                </w:rPr>
                <w:t xml:space="preserve">halshs-00743403v1</w:t>
              </w:r>
            </w:hyperlink>
          </w:p>
        </w:tc>
      </w:tr>
      <w:tr>
        <w:trPr/>
        <w:tc>
          <w:tcPr>
            <w:noWrap/>
          </w:tcPr>
          <w:p>
            <w:pPr>
              <w:spacing w:after="200"/>
            </w:pPr>
            <w:hyperlink r:id="rId86" w:history="1">
              <w:r>
                <w:rPr>
                  <w:color w:val="1e198e"/>
                  <w:b w:val="1"/>
                  <w:bCs w:val="1"/>
                  <w:u w:val="single"/>
                </w:rPr>
                <w:t xml:space="preserve">La Recomposition sociale de l'espace : un phénomène pérenne</w:t>
              </w:r>
            </w:hyperlink>
          </w:p>
          <w:p>
            <w:pPr/>
            <w:hyperlink r:id="rId9" w:history="1">
              <w:r>
                <w:rPr>
                  <w:color w:val="#410a8c"/>
                  <w:u w:val="single"/>
                </w:rPr>
                <w:t xml:space="preserve">Nora Semmoud</w:t>
              </w:r>
            </w:hyperlink>
          </w:p>
          <w:p>
            <w:pPr/>
            <w:r>
              <w:rPr/>
              <w:t xml:space="preserve">Colette Vallat, Antoine Le Blanc et Pascale Philifert. </w:t>
            </w:r>
            <w:r>
              <w:rPr>
                <w:i w:val="1"/>
                <w:iCs w:val="1"/>
              </w:rPr>
              <w:t xml:space="preserve">Pérennité urbaine, ou la ville par-delà ses métamorphoses</w:t>
            </w:r>
            <w:r>
              <w:rPr/>
              <w:t xml:space="preserve">, L'Harmattan, pp. 221-232, 2009, Itinéraires géographiques</w:t>
            </w:r>
          </w:p>
          <w:p>
            <w:pPr/>
            <w:r>
              <w:rPr/>
              <w:t xml:space="preserve">Chapitre d'ouvrage</w:t>
            </w:r>
          </w:p>
          <w:p>
            <w:pPr/>
            <w:hyperlink r:id="rId86" w:history="1">
              <w:r>
                <w:rPr>
                  <w:color w:val="#410a8c"/>
                  <w:u w:val="single"/>
                </w:rPr>
                <w:t xml:space="preserve">halshs-00986444v1</w:t>
              </w:r>
            </w:hyperlink>
          </w:p>
        </w:tc>
      </w:tr>
      <w:tr>
        <w:trPr/>
        <w:tc>
          <w:tcPr>
            <w:noWrap/>
          </w:tcPr>
          <w:p>
            <w:pPr>
              <w:spacing w:after="200"/>
            </w:pPr>
            <w:hyperlink r:id="rId87" w:history="1">
              <w:r>
                <w:rPr>
                  <w:color w:val="1e198e"/>
                  <w:b w:val="1"/>
                  <w:bCs w:val="1"/>
                  <w:u w:val="single"/>
                </w:rPr>
                <w:t xml:space="preserve">Les mutations des structures urbaines de l'agglomération clermontoise.</w:t>
              </w:r>
            </w:hyperlink>
          </w:p>
          <w:p>
            <w:pPr/>
            <w:hyperlink r:id="rId9" w:history="1">
              <w:r>
                <w:rPr>
                  <w:color w:val="#410a8c"/>
                  <w:u w:val="single"/>
                </w:rPr>
                <w:t xml:space="preserve">Nora Semmoud</w:t>
              </w:r>
            </w:hyperlink>
          </w:p>
          <w:p>
            <w:pPr/>
            <w:r>
              <w:rPr/>
              <w:t xml:space="preserve">Franck Chignier-Riboulon. </w:t>
            </w:r>
            <w:r>
              <w:rPr>
                <w:i w:val="1"/>
                <w:iCs w:val="1"/>
              </w:rPr>
              <w:t xml:space="preserve">Clermont-Ferrand, ville paradoxale.</w:t>
            </w:r>
            <w:r>
              <w:rPr/>
              <w:t xml:space="preserve">, Hors série, Presses Universitaires Blaise Pascal, 2009, 978-2-86906-750-9</w:t>
            </w:r>
          </w:p>
          <w:p>
            <w:pPr/>
            <w:r>
              <w:rPr/>
              <w:t xml:space="preserve">Chapitre d'ouvrage</w:t>
            </w:r>
          </w:p>
          <w:p>
            <w:pPr/>
            <w:hyperlink r:id="rId87" w:history="1">
              <w:r>
                <w:rPr>
                  <w:color w:val="#410a8c"/>
                  <w:u w:val="single"/>
                </w:rPr>
                <w:t xml:space="preserve">halshs-04476867v1</w:t>
              </w:r>
            </w:hyperlink>
          </w:p>
        </w:tc>
      </w:tr>
      <w:tr>
        <w:trPr/>
        <w:tc>
          <w:tcPr>
            <w:noWrap/>
          </w:tcPr>
          <w:p>
            <w:pPr>
              <w:spacing w:after="200"/>
            </w:pPr>
            <w:hyperlink r:id="rId88" w:history="1">
              <w:r>
                <w:rPr>
                  <w:color w:val="1e198e"/>
                  <w:b w:val="1"/>
                  <w:bCs w:val="1"/>
                  <w:u w:val="single"/>
                </w:rPr>
                <w:t xml:space="preserve">La réception sociale de l'urbanisme</w:t>
              </w:r>
            </w:hyperlink>
          </w:p>
          <w:p>
            <w:pPr/>
            <w:hyperlink r:id="rId9" w:history="1">
              <w:r>
                <w:rPr>
                  <w:color w:val="#410a8c"/>
                  <w:u w:val="single"/>
                </w:rPr>
                <w:t xml:space="preserve">Nora Semmoud</w:t>
              </w:r>
            </w:hyperlink>
          </w:p>
          <w:p>
            <w:pPr/>
            <w:r>
              <w:rPr/>
              <w:t xml:space="preserve">SECHET (Raymonde), GARAT (Isabelle), ZENEIDI (Djemila). </w:t>
            </w:r>
            <w:r>
              <w:rPr>
                <w:i w:val="1"/>
                <w:iCs w:val="1"/>
              </w:rPr>
              <w:t xml:space="preserve">Espaces en transactions</w:t>
            </w:r>
            <w:r>
              <w:rPr/>
              <w:t xml:space="preserve">, Presses Universitaires de Rennes, pp.359, 2008, coll. Géographie Sociale</w:t>
            </w:r>
          </w:p>
          <w:p>
            <w:pPr/>
            <w:r>
              <w:rPr/>
              <w:t xml:space="preserve">Chapitre d'ouvrage</w:t>
            </w:r>
          </w:p>
          <w:p>
            <w:pPr/>
            <w:hyperlink r:id="rId88" w:history="1">
              <w:r>
                <w:rPr>
                  <w:color w:val="#410a8c"/>
                  <w:u w:val="single"/>
                </w:rPr>
                <w:t xml:space="preserve">halshs-00735621v1</w:t>
              </w:r>
            </w:hyperlink>
          </w:p>
        </w:tc>
      </w:tr>
      <w:tr>
        <w:trPr/>
        <w:tc>
          <w:tcPr>
            <w:noWrap/>
          </w:tcPr>
          <w:p>
            <w:pPr>
              <w:spacing w:after="200"/>
            </w:pPr>
            <w:hyperlink r:id="rId89" w:history="1">
              <w:r>
                <w:rPr>
                  <w:color w:val="1e198e"/>
                  <w:b w:val="1"/>
                  <w:bCs w:val="1"/>
                  <w:u w:val="single"/>
                </w:rPr>
                <w:t xml:space="preserve">Nouvelles polarités urbaines, nouvelles attractivités de la périphérie algéroise</w:t>
              </w:r>
            </w:hyperlink>
          </w:p>
          <w:p>
            <w:pPr/>
            <w:hyperlink r:id="rId9" w:history="1">
              <w:r>
                <w:rPr>
                  <w:color w:val="#410a8c"/>
                  <w:u w:val="single"/>
                </w:rPr>
                <w:t xml:space="preserve">Nora Semmoud</w:t>
              </w:r>
            </w:hyperlink>
          </w:p>
          <w:p>
            <w:pPr/>
            <w:r>
              <w:rPr/>
              <w:t xml:space="preserve">CHIGNIER-RIBOULON (Franck), SEMMOUD (Nora). </w:t>
            </w:r>
            <w:r>
              <w:rPr>
                <w:i w:val="1"/>
                <w:iCs w:val="1"/>
              </w:rPr>
              <w:t xml:space="preserve">Nouvelles attractivités des territoires et engagement des acteurs</w:t>
            </w:r>
            <w:r>
              <w:rPr/>
              <w:t xml:space="preserve">, Presses Universitaires Blaise Pascal, CERAMAC, pp.252, 2007</w:t>
            </w:r>
          </w:p>
          <w:p>
            <w:pPr/>
            <w:r>
              <w:rPr/>
              <w:t xml:space="preserve">Chapitre d'ouvrage</w:t>
            </w:r>
          </w:p>
          <w:p>
            <w:pPr/>
            <w:hyperlink r:id="rId89" w:history="1">
              <w:r>
                <w:rPr>
                  <w:color w:val="#410a8c"/>
                  <w:u w:val="single"/>
                </w:rPr>
                <w:t xml:space="preserve">halshs-00735639v1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7332v1" TargetMode="External"/><Relationship Id="rId9" Type="http://schemas.openxmlformats.org/officeDocument/2006/relationships/hyperlink" Target="https://hal.science/search/index/?q=*&amp;authFullName_s=Nora Semmoud" TargetMode="External"/><Relationship Id="rId10" Type="http://schemas.openxmlformats.org/officeDocument/2006/relationships/hyperlink" Target="https://shs.hal.science/halshs-04078571v1" TargetMode="External"/><Relationship Id="rId11" Type="http://schemas.openxmlformats.org/officeDocument/2006/relationships/hyperlink" Target="https://shs.hal.science/halshs-04078619v1" TargetMode="External"/><Relationship Id="rId12" Type="http://schemas.openxmlformats.org/officeDocument/2006/relationships/hyperlink" Target="https://hal.science/search/index/?q=*&amp;authFullName_s=Sa&#239;d Belguidoum" TargetMode="External"/><Relationship Id="rId13" Type="http://schemas.openxmlformats.org/officeDocument/2006/relationships/hyperlink" Target="https://hal.science/hal-03241431v1" TargetMode="External"/><Relationship Id="rId14" Type="http://schemas.openxmlformats.org/officeDocument/2006/relationships/hyperlink" Target="https://hal.science/search/index/?q=*&amp;authFullName_s=Rouba Kaedbey" TargetMode="External"/><Relationship Id="rId15" Type="http://schemas.openxmlformats.org/officeDocument/2006/relationships/hyperlink" Target="https://shs.hal.science/halshs-04078612v1" TargetMode="External"/><Relationship Id="rId16" Type="http://schemas.openxmlformats.org/officeDocument/2006/relationships/hyperlink" Target="https://shs.hal.science/halshs-03113556v1" TargetMode="External"/><Relationship Id="rId17" Type="http://schemas.openxmlformats.org/officeDocument/2006/relationships/hyperlink" Target="https://hal.science/search/index/?q=*&amp;authFullName_s=Florence Troin" TargetMode="External"/><Relationship Id="rId18" Type="http://schemas.openxmlformats.org/officeDocument/2006/relationships/hyperlink" Target="https://shs.hal.science/halshs-01331553v1" TargetMode="External"/><Relationship Id="rId19" Type="http://schemas.openxmlformats.org/officeDocument/2006/relationships/hyperlink" Target="https://hal.science/hal-01254640v1" TargetMode="External"/><Relationship Id="rId20" Type="http://schemas.openxmlformats.org/officeDocument/2006/relationships/hyperlink" Target="https://shs.hal.science/halshs-01218604v1" TargetMode="External"/><Relationship Id="rId21" Type="http://schemas.openxmlformats.org/officeDocument/2006/relationships/hyperlink" Target="https://hal.science/search/index/?q=*&amp;authFullName_s=Marion Amalric" TargetMode="External"/><Relationship Id="rId22" Type="http://schemas.openxmlformats.org/officeDocument/2006/relationships/hyperlink" Target="https://hal.science/search/index/?q=*&amp;authFullName_s=B&#233;n&#233;dicte Florin" TargetMode="External"/><Relationship Id="rId23" Type="http://schemas.openxmlformats.org/officeDocument/2006/relationships/hyperlink" Target="https://hal.science/search/index/?q=*&amp;authFullName_s=Roman Stadnicki" TargetMode="External"/><Relationship Id="rId24" Type="http://schemas.openxmlformats.org/officeDocument/2006/relationships/hyperlink" Target="https://hal.science/hal-01254670v1" TargetMode="External"/><Relationship Id="rId25" Type="http://schemas.openxmlformats.org/officeDocument/2006/relationships/hyperlink" Target="https://shs.hal.science/halshs-00987263v1" TargetMode="External"/><Relationship Id="rId26" Type="http://schemas.openxmlformats.org/officeDocument/2006/relationships/hyperlink" Target="https://shs.hal.science/halshs-01092766v1" TargetMode="External"/><Relationship Id="rId27" Type="http://schemas.openxmlformats.org/officeDocument/2006/relationships/hyperlink" Target="https://shs.hal.science/halshs-00922806v1" TargetMode="External"/><Relationship Id="rId28" Type="http://schemas.openxmlformats.org/officeDocument/2006/relationships/hyperlink" Target="https://shs.hal.science/halshs-00736894v1" TargetMode="External"/><Relationship Id="rId29" Type="http://schemas.openxmlformats.org/officeDocument/2006/relationships/hyperlink" Target="https://hal.science/hal-00327376v1" TargetMode="External"/><Relationship Id="rId30" Type="http://schemas.openxmlformats.org/officeDocument/2006/relationships/hyperlink" Target="https://hal.science/search/index/?q=*&amp;authFullName_s=Colette Vallat" TargetMode="External"/><Relationship Id="rId31" Type="http://schemas.openxmlformats.org/officeDocument/2006/relationships/hyperlink" Target="https://hal.science/search/index/?q=*&amp;authFullName_s=J&#233;r&#244;me Monnet" TargetMode="External"/><Relationship Id="rId32" Type="http://schemas.openxmlformats.org/officeDocument/2006/relationships/hyperlink" Target="https://hal.science/search/index/?q=*&amp;authFullName_s=Dominique Lefran&#231;ois" TargetMode="External"/><Relationship Id="rId33" Type="http://schemas.openxmlformats.org/officeDocument/2006/relationships/hyperlink" Target="https://shs.hal.science/halshs-00743378v1" TargetMode="External"/><Relationship Id="rId34" Type="http://schemas.openxmlformats.org/officeDocument/2006/relationships/hyperlink" Target="https://shs.hal.science/halshs-00987268v1" TargetMode="External"/><Relationship Id="rId35" Type="http://schemas.openxmlformats.org/officeDocument/2006/relationships/hyperlink" Target="https://shs.hal.science/halshs-00927169v1" TargetMode="External"/><Relationship Id="rId36" Type="http://schemas.openxmlformats.org/officeDocument/2006/relationships/hyperlink" Target="https://hal.science/search/index/?q=*&amp;authFullName_s=Franck Chignier-Riboulon" TargetMode="External"/><Relationship Id="rId37" Type="http://schemas.openxmlformats.org/officeDocument/2006/relationships/hyperlink" Target="https://hal.science/search/index/?q=*&amp;authFullName_s=Pierre Couturier" TargetMode="External"/><Relationship Id="rId38" Type="http://schemas.openxmlformats.org/officeDocument/2006/relationships/hyperlink" Target="https://hal.science/search/index/?q=*&amp;authFullName_s=Mauricette Fournier" TargetMode="External"/><Relationship Id="rId39" Type="http://schemas.openxmlformats.org/officeDocument/2006/relationships/hyperlink" Target="https://hal.science/search/index/?q=*&amp;authFullName_s=Helene Mainet" TargetMode="External"/><Relationship Id="rId40" Type="http://schemas.openxmlformats.org/officeDocument/2006/relationships/hyperlink" Target="https://shs.hal.science/halshs-00986155v1" TargetMode="External"/><Relationship Id="rId41" Type="http://schemas.openxmlformats.org/officeDocument/2006/relationships/hyperlink" Target="https://hal.science/search/index/?q=*&amp;authFullName_s=Matthieu Alaime" TargetMode="External"/><Relationship Id="rId42" Type="http://schemas.openxmlformats.org/officeDocument/2006/relationships/hyperlink" Target="https://shs.hal.science/halshs-01094526v1" TargetMode="External"/><Relationship Id="rId43" Type="http://schemas.openxmlformats.org/officeDocument/2006/relationships/hyperlink" Target="https://hal.science/hal-00453079v1" TargetMode="External"/><Relationship Id="rId44" Type="http://schemas.openxmlformats.org/officeDocument/2006/relationships/hyperlink" Target="https://shs.hal.science/halshs-00986193v1" TargetMode="External"/><Relationship Id="rId45" Type="http://schemas.openxmlformats.org/officeDocument/2006/relationships/hyperlink" Target="https://shs.hal.science/halshs-03140987v1" TargetMode="External"/><Relationship Id="rId46" Type="http://schemas.openxmlformats.org/officeDocument/2006/relationships/hyperlink" Target="https://hal.science/search/index/?q=*&amp;authFullName_s=Pierre Signoles" TargetMode="External"/><Relationship Id="rId47" Type="http://schemas.openxmlformats.org/officeDocument/2006/relationships/hyperlink" Target="https://shs.hal.science/halshs-01088646v1" TargetMode="External"/><Relationship Id="rId48" Type="http://schemas.openxmlformats.org/officeDocument/2006/relationships/hyperlink" Target="https://hal.science/search/index/?q=*&amp;authFullName_s=Olivier Legros" TargetMode="External"/><Relationship Id="rId49" Type="http://schemas.openxmlformats.org/officeDocument/2006/relationships/hyperlink" Target="https://shs.hal.science/halshs-01091989v1" TargetMode="External"/><Relationship Id="rId50" Type="http://schemas.openxmlformats.org/officeDocument/2006/relationships/hyperlink" Target="https://shs.hal.science/halshs-01569480v1" TargetMode="External"/><Relationship Id="rId51" Type="http://schemas.openxmlformats.org/officeDocument/2006/relationships/hyperlink" Target="https://shs.hal.science/halshs-04476823v1" TargetMode="External"/><Relationship Id="rId52" Type="http://schemas.openxmlformats.org/officeDocument/2006/relationships/hyperlink" Target="https://shs.hal.science/halshs-01569485v1" TargetMode="External"/><Relationship Id="rId53" Type="http://schemas.openxmlformats.org/officeDocument/2006/relationships/hyperlink" Target="https://shs.hal.science/halshs-05507300v1" TargetMode="External"/><Relationship Id="rId54" Type="http://schemas.openxmlformats.org/officeDocument/2006/relationships/hyperlink" Target="https://sciencespo.hal.science/hal-04535709v1" TargetMode="External"/><Relationship Id="rId55" Type="http://schemas.openxmlformats.org/officeDocument/2006/relationships/hyperlink" Target="https://hal.science/search/index/?q=*&amp;authFullName_s=Giuseppe Beluschi-Fabeni" TargetMode="External"/><Relationship Id="rId56" Type="http://schemas.openxmlformats.org/officeDocument/2006/relationships/hyperlink" Target="https://hal.science/search/index/?q=*&amp;authFullName_s=C&#233;line Bergeon" TargetMode="External"/><Relationship Id="rId57" Type="http://schemas.openxmlformats.org/officeDocument/2006/relationships/hyperlink" Target="https://hal.science/search/index/?q=*&amp;authFullName_s=Antonio Ciniero" TargetMode="External"/><Relationship Id="rId58" Type="http://schemas.openxmlformats.org/officeDocument/2006/relationships/hyperlink" Target="https://hal.science/search/index/?q=*&amp;authFullName_s=Alexandra Clav&#233;-Mercier" TargetMode="External"/><Relationship Id="rId59" Type="http://schemas.openxmlformats.org/officeDocument/2006/relationships/hyperlink" Target="https://hal.science/search/index/?q=*&amp;authFullName_s=Gr&#233;goire Cousin" TargetMode="External"/><Relationship Id="rId60" Type="http://schemas.openxmlformats.org/officeDocument/2006/relationships/hyperlink" Target="https://shs.hal.science/halshs-04476849v1" TargetMode="External"/><Relationship Id="rId61" Type="http://schemas.openxmlformats.org/officeDocument/2006/relationships/hyperlink" Target="https://hal.science/search/index/?q=*&amp;authFullName_s=Gaja Maestri" TargetMode="External"/><Relationship Id="rId62" Type="http://schemas.openxmlformats.org/officeDocument/2006/relationships/hyperlink" Target="https://hal.science/search/index/?q=*&amp;authFullName_s=David Laguna" TargetMode="External"/><Relationship Id="rId63" Type="http://schemas.openxmlformats.org/officeDocument/2006/relationships/hyperlink" Target="https://hal.science/search/index/?q=*&amp;authFullName_s=Greta Persico" TargetMode="External"/><Relationship Id="rId64" Type="http://schemas.openxmlformats.org/officeDocument/2006/relationships/hyperlink" Target="https://hal.science/search/index/?q=*&amp;authFullName_s=Francisco Torres P&#233;rez" TargetMode="External"/><Relationship Id="rId65" Type="http://schemas.openxmlformats.org/officeDocument/2006/relationships/hyperlink" Target="https://shs.hal.science/halshs-04078556v1" TargetMode="External"/><Relationship Id="rId66" Type="http://schemas.openxmlformats.org/officeDocument/2006/relationships/hyperlink" Target="https://shed-publishing.com/Habiter-l-independance" TargetMode="External"/><Relationship Id="rId67" Type="http://schemas.openxmlformats.org/officeDocument/2006/relationships/hyperlink" Target="https://shs.hal.science/halshs-05087350v1" TargetMode="External"/><Relationship Id="rId68" Type="http://schemas.openxmlformats.org/officeDocument/2006/relationships/hyperlink" Target="http://www.editions-ulb.be" TargetMode="External"/><Relationship Id="rId69" Type="http://schemas.openxmlformats.org/officeDocument/2006/relationships/hyperlink" Target="https://shs.hal.science/halshs-04476859v1" TargetMode="External"/><Relationship Id="rId70" Type="http://schemas.openxmlformats.org/officeDocument/2006/relationships/hyperlink" Target="https://shs.hal.science/halshs-02166441v1" TargetMode="External"/><Relationship Id="rId71" Type="http://schemas.openxmlformats.org/officeDocument/2006/relationships/hyperlink" Target="https://hal.science/search/index/?q=*&amp;authFullName_s=G&#252;l&#231;in Erdi" TargetMode="External"/><Relationship Id="rId72" Type="http://schemas.openxmlformats.org/officeDocument/2006/relationships/hyperlink" Target="https://hal.science/search/index/?q=*&amp;authFullName_s=Safaa Monqid" TargetMode="External"/><Relationship Id="rId73" Type="http://schemas.openxmlformats.org/officeDocument/2006/relationships/hyperlink" Target="https://shs.hal.science/halshs-02165161v1" TargetMode="External"/><Relationship Id="rId74" Type="http://schemas.openxmlformats.org/officeDocument/2006/relationships/hyperlink" Target="https://hal.science/search/index/?q=*&amp;authFullName_s=G&#252;l&#231;in Erdi Lelandais" TargetMode="External"/><Relationship Id="rId75" Type="http://schemas.openxmlformats.org/officeDocument/2006/relationships/hyperlink" Target="https://shs.hal.science/halshs-01766870v1" TargetMode="External"/><Relationship Id="rId76" Type="http://schemas.openxmlformats.org/officeDocument/2006/relationships/hyperlink" Target="https://shs.hal.science/halshs-02091977v1" TargetMode="External"/><Relationship Id="rId77" Type="http://schemas.openxmlformats.org/officeDocument/2006/relationships/hyperlink" Target="http://www.editions.ird.fr/produit/9782709921879" TargetMode="External"/><Relationship Id="rId78" Type="http://schemas.openxmlformats.org/officeDocument/2006/relationships/hyperlink" Target="https://shs.hal.science/halshs-01331549v1" TargetMode="External"/><Relationship Id="rId79" Type="http://schemas.openxmlformats.org/officeDocument/2006/relationships/hyperlink" Target="https://hal.science/hal-01254688v1" TargetMode="External"/><Relationship Id="rId80" Type="http://schemas.openxmlformats.org/officeDocument/2006/relationships/hyperlink" Target="https://shs.hal.science/halshs-00950902v1" TargetMode="External"/><Relationship Id="rId81" Type="http://schemas.openxmlformats.org/officeDocument/2006/relationships/hyperlink" Target="https://shs.hal.science/halshs-01094104v1" TargetMode="External"/><Relationship Id="rId82" Type="http://schemas.openxmlformats.org/officeDocument/2006/relationships/hyperlink" Target="https://shs.hal.science/halshs-00987272v1" TargetMode="External"/><Relationship Id="rId83" Type="http://schemas.openxmlformats.org/officeDocument/2006/relationships/hyperlink" Target="https://shs.hal.science/halshs-00830558v1" TargetMode="External"/><Relationship Id="rId84" Type="http://schemas.openxmlformats.org/officeDocument/2006/relationships/hyperlink" Target="http://www.pufr-editions.fr" TargetMode="External"/><Relationship Id="rId85" Type="http://schemas.openxmlformats.org/officeDocument/2006/relationships/hyperlink" Target="https://shs.hal.science/halshs-00743403v1" TargetMode="External"/><Relationship Id="rId86" Type="http://schemas.openxmlformats.org/officeDocument/2006/relationships/hyperlink" Target="https://shs.hal.science/halshs-00986444v1" TargetMode="External"/><Relationship Id="rId87" Type="http://schemas.openxmlformats.org/officeDocument/2006/relationships/hyperlink" Target="https://shs.hal.science/halshs-04476867v1" TargetMode="External"/><Relationship Id="rId88" Type="http://schemas.openxmlformats.org/officeDocument/2006/relationships/hyperlink" Target="https://shs.hal.science/halshs-00735621v1" TargetMode="External"/><Relationship Id="rId89" Type="http://schemas.openxmlformats.org/officeDocument/2006/relationships/hyperlink" Target="https://shs.hal.science/halshs-0073563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Semmoud</dc:title>
  <dc:description>CV</dc:description>
  <dc:subject/>
  <cp:keywords/>
  <cp:category/>
  <cp:lastModifiedBy/>
  <dcterms:created xsi:type="dcterms:W3CDTF">2026-04-12T14:35:44+02:00</dcterms:created>
  <dcterms:modified xsi:type="dcterms:W3CDTF">2026-04-12T14:35:44+02:00</dcterms:modified>
</cp:coreProperties>
</file>

<file path=docProps/custom.xml><?xml version="1.0" encoding="utf-8"?>
<Properties xmlns="http://schemas.openxmlformats.org/officeDocument/2006/custom-properties" xmlns:vt="http://schemas.openxmlformats.org/officeDocument/2006/docPropsVTypes"/>
</file>