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Odilshoh Bobokalonov </w:t>
      </w:r>
      <w:r>
        <w:rPr>
          <w:color w:val="641e6e"/>
        </w:rPr>
        <w:t xml:space="preserve">Maître de conférences, PhD en linguistiqueChef de la Chaire de Philologie françaiseUniversité d'Etat de Boukhara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odilshoh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0000-0003-3781-0480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6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ilshoh" TargetMode="External"/><Relationship Id="rId9" Type="http://schemas.openxmlformats.org/officeDocument/2006/relationships/hyperlink" Target="https://orcid.org/0000-0003-3781-0480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Odilshoh Bobokalonov</dc:title>
  <dc:description>CV</dc:description>
  <dc:subject/>
  <cp:keywords/>
  <cp:category/>
  <cp:lastModifiedBy/>
  <dcterms:created xsi:type="dcterms:W3CDTF">2026-03-07T05:37:55+01:00</dcterms:created>
  <dcterms:modified xsi:type="dcterms:W3CDTF">2026-03-07T05:37:55+01:00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