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Lemagnen </w:t>
      </w:r>
      <w:r>
        <w:rPr>
          <w:color w:val="641e6e"/>
        </w:rPr>
        <w:t xml:space="preserve">ATER en Histoire de l'art contemporain à l'Université Polytechnique Hauts-de-France //Chercheuse associée à la Bibliothèque nationale de France, Département des Estampes et de la photographie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Lemagnen</dc:title>
  <dc:description>CV</dc:description>
  <dc:subject/>
  <cp:keywords/>
  <cp:category/>
  <cp:lastModifiedBy/>
  <dcterms:created xsi:type="dcterms:W3CDTF">2026-04-17T06:18:07+02:00</dcterms:created>
  <dcterms:modified xsi:type="dcterms:W3CDTF">2026-04-17T06:18:07+02:00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