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Olivia Ramble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invisibles/illisibles : le cas de l'Iran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Spectacles d'écriture</w:t>
            </w:r>
            <w:r>
              <w:rPr/>
              <w:t xml:space="preserve">, Chloé Ragazzoli; Carole Roche-Hawley, Mar 2022, Paris, Centre de recherches égyptologiques de la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halshs-03991481v1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Rituels d'écriture : le cas de l'Iran sassanide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Spectacles d'écriture</w:t>
            </w:r>
            <w:r>
              <w:rPr/>
              <w:t xml:space="preserve">, Chloé Ragazzoli; Carole Roche-Hawley, Nov 2022, Paris, Centre de recherches égyptologiques de la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halshs-03991485v1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Persian heterographic writing system: a short historiography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Biennial Symposium on ancient Iranian languages and cultures</w:t>
            </w:r>
            <w:r>
              <w:rPr/>
              <w:t xml:space="preserve">, Cyrus Nasrollahzadeh; Farzaneh Goshtasb; Zohreh Zarshenas; Shabnam Marzijarani, Jan 2022, Tehran (online), Institute of Humanities and Cultural Studies,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halshs-03991427v1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zoroastrienne dans la diaspora Parsi (Inde)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et les littératures moyennes-orientales dans la Diaspora, Séminaire de Master de la Sorbonne Nouvelle</w:t>
            </w:r>
            <w:r>
              <w:rPr/>
              <w:t xml:space="preserve">, Maria Gorea; Francesco Binaghi, Nov 2021, Paris,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halshs-03943825v1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montré en Iran sassanide : valeur(s) sociale(s) et symbolique(s)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Spectacles d'écriture</w:t>
            </w:r>
            <w:r>
              <w:rPr/>
              <w:t xml:space="preserve">, Chloé Ragazzoli; Carole Roche-Hawley, Dec 2021, Paris Centre des recherches égyptologiques de la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halshs-03991392v1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écrivants : le cas des inscriptions moyen-perse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Spectacles d’écriture</w:t>
            </w:r>
            <w:r>
              <w:rPr/>
              <w:t xml:space="preserve">, Chloé Ragazzoli; Carole Roche-Hawley, Jan 2021, Paris, Centre de recherches égyptologiques de la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halshs-03943767v1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et espace : dynamiques et intertextualité entre les inscriptions du palais de Darius à Persépolis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Centre de recherche sur le monde iranien, Sociétés, politique et culture du monde iranien</w:t>
            </w:r>
            <w:r>
              <w:rPr/>
              <w:t xml:space="preserve">, Centre de recherche sur le monde iranien; Amr Ahmed; Sandra Aube; Samra Azarnouche,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halshs-03943615v1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page, mise en espace : le cas des inscriptions moyen-perse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Spectacles d'écriture</w:t>
            </w:r>
            <w:r>
              <w:rPr/>
              <w:t xml:space="preserve">, Chloé Ragazzoli; Carole Roche-Hawley, Oct 2020, Paris, Centre de recherches égyptologiques de la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halshs-03943695v1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text and image in Sasanian seals: the ruwān wēn formula and the iconography of Dēn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Etudier l’image dans l’Orient ancien de l’âge du Bronze aux Sassanides</w:t>
            </w:r>
            <w:r>
              <w:rPr/>
              <w:t xml:space="preserve">, Delphine Poinsot; Margaux Spruyt, May 2019,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halshs-03943256v1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Spectres graphiques, transfuges graphiques : le cas du moyen-perse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Spectacles d'écriture</w:t>
            </w:r>
            <w:r>
              <w:rPr/>
              <w:t xml:space="preserve">, Chloé Ragazzoli; Carole Roche-Hawley, Oct 2019, Paris, Centre de recherches égyptologiques de la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halshs-03943426v1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Kerdīr’s bun-xānag and funding foundations in Sasanian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Societas Iranologica Europaea, Ninth International Symposium</w:t>
            </w:r>
            <w:r>
              <w:rPr/>
              <w:t xml:space="preserve">, Freie Universität Berlin, Sep 2019,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halshs-03943363v1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Sasanian epigraphic texts in their contexts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Broadening Horizons, Sixth International Symposium, Bridging the Gap: Disciplines, Times and Spaces in Dialogue</w:t>
            </w:r>
            <w:r>
              <w:rPr/>
              <w:t xml:space="preserve">, Freie Universität Berlin, Jun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halshs-03943217v1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Performative uses of monumental rock inscriptions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Iranica, Fourth Biennial Conference on Iranian Studies</w:t>
            </w:r>
            <w:r>
              <w:rPr/>
              <w:t xml:space="preserve">, University of St-Andrews, Apr 2019, St-Andrews,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halshs-03943030v1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inscription funéraire inédite en moyen-perse tardif (Dašt-e Rum, Yāsuj, Iran)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Nasrollahzadeh Cyrus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Ebrahim Qezelbash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Olivia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Iranica</w:t>
            </w:r>
            <w:r>
              <w:rPr/>
              <w:t xml:space="preserve">, 2020, 49 (2), pp.57-70.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⟨10.2143/SI.49.1.3289139⟩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halshs-04046356v1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zoroastrienne, les yeux dans les yeux. Commentaire sur la Dēn selon Dēnkard III.225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Olivia Ramble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l'histoire des religions</w:t>
            </w:r>
            <w:r>
              <w:rPr/>
              <w:t xml:space="preserve">, 2020, 237 (3), pp.331-395.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⟨10.4000/rhr.10581⟩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halshs-03746604v1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pierre au papier : Autour d’une publication majeure sur les reliefs rupestres sassanides de Tāq-e Bostān (Kermānshāh, Iran)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Delphine Poinsot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Olivia Ramble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Samra Azarnouche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hal-03545371v1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991481v1" TargetMode="External"/><Relationship Id="rId8" Type="http://schemas.openxmlformats.org/officeDocument/2006/relationships/hyperlink" Target="https://hal.science/search/index/?q=*&amp;authFullName_s=Olivia Ramble" TargetMode="External"/><Relationship Id="rId9" Type="http://schemas.openxmlformats.org/officeDocument/2006/relationships/hyperlink" Target="https://shs.hal.science/halshs-03991485v1" TargetMode="External"/><Relationship Id="rId10" Type="http://schemas.openxmlformats.org/officeDocument/2006/relationships/hyperlink" Target="https://shs.hal.science/halshs-03991427v1" TargetMode="External"/><Relationship Id="rId11" Type="http://schemas.openxmlformats.org/officeDocument/2006/relationships/hyperlink" Target="https://shs.hal.science/halshs-03943825v1" TargetMode="External"/><Relationship Id="rId12" Type="http://schemas.openxmlformats.org/officeDocument/2006/relationships/hyperlink" Target="https://shs.hal.science/halshs-03991392v1" TargetMode="External"/><Relationship Id="rId13" Type="http://schemas.openxmlformats.org/officeDocument/2006/relationships/hyperlink" Target="https://shs.hal.science/halshs-03943767v1" TargetMode="External"/><Relationship Id="rId14" Type="http://schemas.openxmlformats.org/officeDocument/2006/relationships/hyperlink" Target="https://shs.hal.science/halshs-03943615v1" TargetMode="External"/><Relationship Id="rId15" Type="http://schemas.openxmlformats.org/officeDocument/2006/relationships/hyperlink" Target="https://shs.hal.science/halshs-03943695v1" TargetMode="External"/><Relationship Id="rId16" Type="http://schemas.openxmlformats.org/officeDocument/2006/relationships/hyperlink" Target="https://shs.hal.science/halshs-03943256v1" TargetMode="External"/><Relationship Id="rId17" Type="http://schemas.openxmlformats.org/officeDocument/2006/relationships/hyperlink" Target="https://shs.hal.science/halshs-03943426v1" TargetMode="External"/><Relationship Id="rId18" Type="http://schemas.openxmlformats.org/officeDocument/2006/relationships/hyperlink" Target="https://shs.hal.science/halshs-03943363v1" TargetMode="External"/><Relationship Id="rId19" Type="http://schemas.openxmlformats.org/officeDocument/2006/relationships/hyperlink" Target="https://shs.hal.science/halshs-03943217v1" TargetMode="External"/><Relationship Id="rId20" Type="http://schemas.openxmlformats.org/officeDocument/2006/relationships/hyperlink" Target="https://shs.hal.science/halshs-03943030v1" TargetMode="External"/><Relationship Id="rId21" Type="http://schemas.openxmlformats.org/officeDocument/2006/relationships/hyperlink" Target="https://shs.hal.science/halshs-04046356v1" TargetMode="External"/><Relationship Id="rId22" Type="http://schemas.openxmlformats.org/officeDocument/2006/relationships/hyperlink" Target="https://hal.science/search/index/?q=*&amp;authFullName_s=Nasrollahzadeh Cyrus" TargetMode="External"/><Relationship Id="rId23" Type="http://schemas.openxmlformats.org/officeDocument/2006/relationships/hyperlink" Target="https://hal.science/search/index/?q=*&amp;authFullName_s=Ebrahim Qezelbash" TargetMode="External"/><Relationship Id="rId24" Type="http://schemas.openxmlformats.org/officeDocument/2006/relationships/hyperlink" Target="https://hal.science/search/index/?q=*&amp;authFullName_s=Samra Azarnouche" TargetMode="External"/><Relationship Id="rId25" Type="http://schemas.openxmlformats.org/officeDocument/2006/relationships/hyperlink" Target="https://dx.doi.org/10.2143/SI.49.1.3289139" TargetMode="External"/><Relationship Id="rId26" Type="http://schemas.openxmlformats.org/officeDocument/2006/relationships/hyperlink" Target="https://shs.hal.science/halshs-03746604v1" TargetMode="External"/><Relationship Id="rId27" Type="http://schemas.openxmlformats.org/officeDocument/2006/relationships/hyperlink" Target="https://dx.doi.org/10.4000/rhr.10581" TargetMode="External"/><Relationship Id="rId28" Type="http://schemas.openxmlformats.org/officeDocument/2006/relationships/hyperlink" Target="https://hal.science/hal-03545371v1" TargetMode="External"/><Relationship Id="rId29" Type="http://schemas.openxmlformats.org/officeDocument/2006/relationships/hyperlink" Target="https://hal.science/search/index/?q=*&amp;authFullName_s=Delphine Poinsot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Ramble</dc:title>
  <dc:description>CV</dc:description>
  <dc:subject/>
  <cp:keywords/>
  <cp:category/>
  <cp:lastModifiedBy/>
  <dcterms:created xsi:type="dcterms:W3CDTF">2026-03-10T03:46:48+01:00</dcterms:created>
  <dcterms:modified xsi:type="dcterms:W3CDTF">2026-03-10T03:46:48+01:00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