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Bonroy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INRAE</w:t>
      </w:r>
    </w:p>
    <w:p>
      <w:pPr/>
      <w:r>
        <w:rPr>
          <w:b w:val="1"/>
          <w:bCs w:val="1"/>
        </w:rPr>
        <w:t xml:space="preserve">Chercheur au laboratoire GAEL</w:t>
      </w:r>
    </w:p>
    <w:p>
      <w:pPr/>
      <w:r>
        <w:rPr>
          <w:b w:val="1"/>
          <w:bCs w:val="1"/>
        </w:rPr>
        <w:t xml:space="preserve">E-mail : </w:t>
      </w:r>
      <w:hyperlink r:id="rId7" w:history="1">
        <w:r>
          <w:rPr>
            <w:color w:val="#410a8c"/>
            <w:b w:val="1"/>
            <w:bCs w:val="1"/>
            <w:u w:val="single"/>
          </w:rPr>
          <w:t xml:space="preserve">olivier.bonroy@inrae.fr</w:t>
        </w:r>
      </w:hyperlink>
    </w:p>
    <w:p>
      <w:pPr/>
      <w:hyperlink r:id="rId8" w:history="1">
        <w:r>
          <w:rPr>
            <w:color w:val="#410a8c"/>
            <w:b w:val="1"/>
            <w:bCs w:val="1"/>
            <w:u w:val="single"/>
          </w:rPr>
          <w:t xml:space="preserve">Page personnelle</w:t>
        </w:r>
      </w:hyperlink>
    </w:p>
    <w:p>
      <w:pPr/>
      <w:r>
        <w:rPr/>
        <w:t xml:space="preserve">Olivier Bonroy is currently INRAE Senior Research Fellow (eq. Full Professor) at the GAEL research unit of INRAE-Université Grenoble Alpes in France. He is also Research Affiliate at CREATE research centre of Laval University in Canada. He received a PhD in Economics from the University of Pau in 2002. He was a post-doctoral researcher at GREEN and CREA, Laval University (2003-2006), and a visiting researcher at the Department of Economics, University of Essex (July 2010).</w:t>
      </w:r>
    </w:p>
    <w:p>
      <w:pPr/>
      <w:r>
        <w:rPr/>
        <w:t xml:space="preserve">Olivier does research in Industrial Organization and Agricultural Economics. He has published reviewed articles in leading journals as European Economic Review, American Journal of Agricultural Economics, Canadian Journal of Economics, Journal of Economics and Management Strategy, and Economics Letters.</w:t>
      </w:r>
    </w:p>
    <w:p>
      <w:pPr/>
      <w:r>
        <w:rPr/>
        <w:t xml:space="preserve">Olivier and his coautors are the winners of the </w:t>
      </w:r>
      <w:hyperlink r:id="rId9" w:history="1">
        <w:r>
          <w:rPr>
            <w:color w:val="#410a8c"/>
            <w:u w:val="single"/>
          </w:rPr>
          <w:t xml:space="preserve">EAAE Quality of Research Discovery Award for 2019</w:t>
        </w:r>
      </w:hyperlink>
      <w:r>
        <w:rPr/>
        <w:t xml:space="preserve"> for the article: Bonroy O., Garapin A., Hamilton S.F., Souza Monteiro D.M. 2019. Free-riding on product quality in cooperatives: Lessons from an experiment. American Journal of Agricultural Economics, 101 (1), 89-108.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Two-part tariff, demand uncertainty and double marginalization: An experiment</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13" w:history="1">
              <w:r>
                <w:rPr>
                  <w:color w:val="#410a8c"/>
                  <w:u w:val="single"/>
                </w:rPr>
                <w:t xml:space="preserve">Nicolas Pasquier</w:t>
              </w:r>
            </w:hyperlink>
          </w:p>
          <w:p>
            <w:pPr/>
            <w:r>
              <w:rPr>
                <w:i w:val="1"/>
                <w:iCs w:val="1"/>
              </w:rPr>
              <w:t xml:space="preserve">Economics Letters</w:t>
            </w:r>
            <w:r>
              <w:rPr/>
              <w:t xml:space="preserve">, 2025, 247, pp.112171. </w:t>
            </w:r>
            <w:hyperlink r:id="rId14" w:history="1">
              <w:r>
                <w:rPr>
                  <w:color w:val="#410a8c"/>
                  <w:u w:val="single"/>
                </w:rPr>
                <w:t xml:space="preserve">⟨10.1016/j.econlet.2025.112171⟩</w:t>
              </w:r>
            </w:hyperlink>
          </w:p>
          <w:p>
            <w:pPr/>
            <w:r>
              <w:rPr/>
              <w:t xml:space="preserve">Article dans une revue</w:t>
            </w:r>
          </w:p>
          <w:p>
            <w:pPr/>
            <w:hyperlink r:id="rId10" w:history="1">
              <w:r>
                <w:rPr>
                  <w:color w:val="#410a8c"/>
                  <w:u w:val="single"/>
                </w:rPr>
                <w:t xml:space="preserve">hal-04894528v1</w:t>
              </w:r>
            </w:hyperlink>
          </w:p>
        </w:tc>
      </w:tr>
      <w:tr>
        <w:trPr/>
        <w:tc>
          <w:tcPr>
            <w:noWrap/>
          </w:tcPr>
          <w:p>
            <w:pPr>
              <w:spacing w:after="200"/>
            </w:pPr>
            <w:hyperlink r:id="rId15" w:history="1">
              <w:r>
                <w:rPr>
                  <w:color w:val="1e198e"/>
                  <w:b w:val="1"/>
                  <w:bCs w:val="1"/>
                  <w:u w:val="single"/>
                </w:rPr>
                <w:t xml:space="preserve">Patent Clearinghouse and Technology Diffusion: What is the Contribution of Arbitration Agreements?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17" w:history="1">
              <w:r>
                <w:rPr>
                  <w:color w:val="#410a8c"/>
                  <w:u w:val="single"/>
                </w:rPr>
                <w:t xml:space="preserve">Adrien Hervouet</w:t>
              </w:r>
            </w:hyperlink>
          </w:p>
          <w:p>
            <w:pPr/>
            <w:r>
              <w:rPr>
                <w:i w:val="1"/>
                <w:iCs w:val="1"/>
              </w:rPr>
              <w:t xml:space="preserve">The B.E. journal of economic analysis &amp; policy</w:t>
            </w:r>
            <w:r>
              <w:rPr/>
              <w:t xml:space="preserve">, 2024, 24 (4), pp.1175-1207. </w:t>
            </w:r>
            <w:hyperlink r:id="rId18" w:history="1">
              <w:r>
                <w:rPr>
                  <w:color w:val="#410a8c"/>
                  <w:u w:val="single"/>
                </w:rPr>
                <w:t xml:space="preserve">⟨10.1515/bejeap-2023-0220⟩</w:t>
              </w:r>
            </w:hyperlink>
          </w:p>
          <w:p>
            <w:pPr/>
            <w:r>
              <w:rPr/>
              <w:t xml:space="preserve">Article dans une revue</w:t>
            </w:r>
          </w:p>
          <w:p>
            <w:pPr/>
            <w:hyperlink r:id="rId15" w:history="1">
              <w:r>
                <w:rPr>
                  <w:color w:val="#410a8c"/>
                  <w:u w:val="single"/>
                </w:rPr>
                <w:t xml:space="preserve">hal-04688928v1</w:t>
              </w:r>
            </w:hyperlink>
          </w:p>
        </w:tc>
      </w:tr>
      <w:tr>
        <w:trPr/>
        <w:tc>
          <w:tcPr>
            <w:noWrap/>
          </w:tcPr>
          <w:p>
            <w:pPr>
              <w:spacing w:after="200"/>
            </w:pPr>
            <w:hyperlink r:id="rId19" w:history="1">
              <w:r>
                <w:rPr>
                  <w:color w:val="1e198e"/>
                  <w:b w:val="1"/>
                  <w:bCs w:val="1"/>
                  <w:u w:val="single"/>
                </w:rPr>
                <w:t xml:space="preserve">Quality and quantity incentives under downstream contracts: A role for agricultural cooperatives?</w:t>
              </w:r>
            </w:hyperlink>
          </w:p>
          <w:p>
            <w:pPr/>
            <w:hyperlink r:id="rId20" w:history="1">
              <w:r>
                <w:rPr>
                  <w:color w:val="#410a8c"/>
                  <w:u w:val="single"/>
                </w:rPr>
                <w:t xml:space="preserve">Jianyu Yu</w:t>
              </w:r>
            </w:hyperlink>
            <w:r>
              <w:rPr/>
              <w:t xml:space="preserve">,</w:t>
            </w:r>
            <w:hyperlink r:id="rId11" w:history="1">
              <w:r>
                <w:rPr>
                  <w:color w:val="#410a8c"/>
                  <w:u w:val="single"/>
                </w:rPr>
                <w:t xml:space="preserve">Olivier Bonroy</w:t>
              </w:r>
            </w:hyperlink>
            <w:r>
              <w:rPr/>
              <w:t xml:space="preserve">,</w:t>
            </w:r>
            <w:hyperlink r:id="rId21" w:history="1">
              <w:r>
                <w:rPr>
                  <w:color w:val="#410a8c"/>
                  <w:u w:val="single"/>
                </w:rPr>
                <w:t xml:space="preserve">Zohra Bouamra-Mechemache</w:t>
              </w:r>
            </w:hyperlink>
          </w:p>
          <w:p>
            <w:pPr/>
            <w:r>
              <w:rPr>
                <w:i w:val="1"/>
                <w:iCs w:val="1"/>
              </w:rPr>
              <w:t xml:space="preserve">American Journal of Agricultural Economics</w:t>
            </w:r>
            <w:r>
              <w:rPr/>
              <w:t xml:space="preserve">, 2023, 105 (4), pp.1176-1196. </w:t>
            </w:r>
            <w:hyperlink r:id="rId22" w:history="1">
              <w:r>
                <w:rPr>
                  <w:color w:val="#410a8c"/>
                  <w:u w:val="single"/>
                </w:rPr>
                <w:t xml:space="preserve">⟨10.1111/ajae.12352⟩</w:t>
              </w:r>
            </w:hyperlink>
          </w:p>
          <w:p>
            <w:pPr/>
            <w:r>
              <w:rPr/>
              <w:t xml:space="preserve">Article dans une revue</w:t>
            </w:r>
          </w:p>
          <w:p>
            <w:pPr/>
            <w:hyperlink r:id="rId19" w:history="1">
              <w:r>
                <w:rPr>
                  <w:color w:val="#410a8c"/>
                  <w:u w:val="single"/>
                </w:rPr>
                <w:t xml:space="preserve">hal-03800211v1</w:t>
              </w:r>
            </w:hyperlink>
          </w:p>
        </w:tc>
      </w:tr>
      <w:tr>
        <w:trPr/>
        <w:tc>
          <w:tcPr>
            <w:noWrap/>
          </w:tcPr>
          <w:p>
            <w:pPr>
              <w:spacing w:after="200"/>
            </w:pPr>
            <w:hyperlink r:id="rId23" w:history="1">
              <w:r>
                <w:rPr>
                  <w:color w:val="1e198e"/>
                  <w:b w:val="1"/>
                  <w:bCs w:val="1"/>
                  <w:u w:val="single"/>
                </w:rPr>
                <w:t xml:space="preserve">Risk aversion and equilibrium selection in a vertical contracting setting: an experiment</w:t>
              </w:r>
            </w:hyperlink>
          </w:p>
          <w:p>
            <w:pPr/>
            <w:hyperlink r:id="rId13" w:history="1">
              <w:r>
                <w:rPr>
                  <w:color w:val="#410a8c"/>
                  <w:u w:val="single"/>
                </w:rPr>
                <w:t xml:space="preserve">Nicolas Pasquier</w:t>
              </w:r>
            </w:hyperlink>
            <w:r>
              <w:rPr/>
              <w:t xml:space="preserve">,</w:t>
            </w: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p>
          <w:p>
            <w:pPr/>
            <w:r>
              <w:rPr>
                <w:i w:val="1"/>
                <w:iCs w:val="1"/>
              </w:rPr>
              <w:t xml:space="preserve">Theory and Decision</w:t>
            </w:r>
            <w:r>
              <w:rPr/>
              <w:t xml:space="preserve">, 2022, 93 (4), pp.585-614. </w:t>
            </w:r>
            <w:hyperlink r:id="rId24" w:history="1">
              <w:r>
                <w:rPr>
                  <w:color w:val="#410a8c"/>
                  <w:u w:val="single"/>
                </w:rPr>
                <w:t xml:space="preserve">⟨10.1007/s11238-022-09868-x⟩</w:t>
              </w:r>
            </w:hyperlink>
          </w:p>
          <w:p>
            <w:pPr/>
            <w:r>
              <w:rPr/>
              <w:t xml:space="preserve">Article dans une revue</w:t>
            </w:r>
          </w:p>
          <w:p>
            <w:pPr/>
            <w:hyperlink r:id="rId23" w:history="1">
              <w:r>
                <w:rPr>
                  <w:color w:val="#410a8c"/>
                  <w:u w:val="single"/>
                </w:rPr>
                <w:t xml:space="preserve">hal-03604049v1</w:t>
              </w:r>
            </w:hyperlink>
          </w:p>
        </w:tc>
      </w:tr>
      <w:tr>
        <w:trPr/>
        <w:tc>
          <w:tcPr>
            <w:noWrap/>
          </w:tcPr>
          <w:p>
            <w:pPr>
              <w:spacing w:after="200"/>
            </w:pPr>
            <w:hyperlink r:id="rId25" w:history="1">
              <w:r>
                <w:rPr>
                  <w:color w:val="1e198e"/>
                  <w:b w:val="1"/>
                  <w:bCs w:val="1"/>
                  <w:u w:val="single"/>
                </w:rPr>
                <w:t xml:space="preserve">Secret contracting and Nash-in-Nash bargaining</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p>
          <w:p>
            <w:pPr/>
            <w:r>
              <w:rPr>
                <w:i w:val="1"/>
                <w:iCs w:val="1"/>
              </w:rPr>
              <w:t xml:space="preserve">SN Business &amp; Economics</w:t>
            </w:r>
            <w:r>
              <w:rPr/>
              <w:t xml:space="preserve">, 2021, 1 (11), </w:t>
            </w:r>
            <w:hyperlink r:id="rId26" w:history="1">
              <w:r>
                <w:rPr>
                  <w:color w:val="#410a8c"/>
                  <w:u w:val="single"/>
                </w:rPr>
                <w:t xml:space="preserve">⟨10.1007/s43546-021-00162-6⟩</w:t>
              </w:r>
            </w:hyperlink>
          </w:p>
          <w:p>
            <w:pPr/>
            <w:r>
              <w:rPr/>
              <w:t xml:space="preserve">Article dans une revue</w:t>
            </w:r>
          </w:p>
          <w:p>
            <w:pPr/>
            <w:hyperlink r:id="rId25" w:history="1">
              <w:r>
                <w:rPr>
                  <w:color w:val="#410a8c"/>
                  <w:u w:val="single"/>
                </w:rPr>
                <w:t xml:space="preserve">hal-03402998v1</w:t>
              </w:r>
            </w:hyperlink>
          </w:p>
        </w:tc>
      </w:tr>
      <w:tr>
        <w:trPr/>
        <w:tc>
          <w:tcPr>
            <w:noWrap/>
          </w:tcPr>
          <w:p>
            <w:pPr>
              <w:spacing w:after="200"/>
            </w:pPr>
            <w:hyperlink r:id="rId27" w:history="1">
              <w:r>
                <w:rPr>
                  <w:color w:val="1e198e"/>
                  <w:b w:val="1"/>
                  <w:bCs w:val="1"/>
                  <w:u w:val="single"/>
                </w:rPr>
                <w:t xml:space="preserve">Auctions vs. negotiations in vertically related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28" w:history="1">
              <w:r>
                <w:rPr>
                  <w:color w:val="#410a8c"/>
                  <w:u w:val="single"/>
                </w:rPr>
                <w:t xml:space="preserve">Emmanuel Petrakis</w:t>
              </w:r>
            </w:hyperlink>
          </w:p>
          <w:p>
            <w:pPr/>
            <w:r>
              <w:rPr>
                <w:i w:val="1"/>
                <w:iCs w:val="1"/>
              </w:rPr>
              <w:t xml:space="preserve">Economics Letters</w:t>
            </w:r>
            <w:r>
              <w:rPr/>
              <w:t xml:space="preserve">, 2020, 192 (July), </w:t>
            </w:r>
            <w:hyperlink r:id="rId29" w:history="1">
              <w:r>
                <w:rPr>
                  <w:color w:val="#410a8c"/>
                  <w:u w:val="single"/>
                </w:rPr>
                <w:t xml:space="preserve">⟨10.1016/j.econlet.2020.109198⟩</w:t>
              </w:r>
            </w:hyperlink>
          </w:p>
          <w:p>
            <w:pPr/>
            <w:r>
              <w:rPr/>
              <w:t xml:space="preserve">Article dans une revue</w:t>
            </w:r>
          </w:p>
          <w:p>
            <w:pPr/>
            <w:hyperlink r:id="rId27" w:history="1">
              <w:r>
                <w:rPr>
                  <w:color w:val="#410a8c"/>
                  <w:u w:val="single"/>
                </w:rPr>
                <w:t xml:space="preserve">hal-02612764v1</w:t>
              </w:r>
            </w:hyperlink>
          </w:p>
        </w:tc>
      </w:tr>
      <w:tr>
        <w:trPr/>
        <w:tc>
          <w:tcPr>
            <w:noWrap/>
          </w:tcPr>
          <w:p>
            <w:pPr>
              <w:spacing w:after="200"/>
            </w:pPr>
            <w:hyperlink r:id="rId30" w:history="1">
              <w:r>
                <w:rPr>
                  <w:color w:val="1e198e"/>
                  <w:b w:val="1"/>
                  <w:bCs w:val="1"/>
                  <w:u w:val="single"/>
                </w:rPr>
                <w:t xml:space="preserve">Free-riding on product quality in cooperatives: Lessons from an experiment</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31" w:history="1">
              <w:r>
                <w:rPr>
                  <w:color w:val="#410a8c"/>
                  <w:u w:val="single"/>
                </w:rPr>
                <w:t xml:space="preserve">Stephen Hamilton</w:t>
              </w:r>
            </w:hyperlink>
            <w:r>
              <w:rPr/>
              <w:t xml:space="preserve">,</w:t>
            </w:r>
            <w:hyperlink r:id="rId32" w:history="1">
              <w:r>
                <w:rPr>
                  <w:color w:val="#410a8c"/>
                  <w:u w:val="single"/>
                </w:rPr>
                <w:t xml:space="preserve">Diogo Souza-Monteiro</w:t>
              </w:r>
            </w:hyperlink>
          </w:p>
          <w:p>
            <w:pPr/>
            <w:r>
              <w:rPr>
                <w:i w:val="1"/>
                <w:iCs w:val="1"/>
              </w:rPr>
              <w:t xml:space="preserve">American Journal of Agricultural Economics</w:t>
            </w:r>
            <w:r>
              <w:rPr/>
              <w:t xml:space="preserve">, 2019, 101 (1 - January), pp.89-108. </w:t>
            </w:r>
            <w:hyperlink r:id="rId33" w:history="1">
              <w:r>
                <w:rPr>
                  <w:color w:val="#410a8c"/>
                  <w:u w:val="single"/>
                </w:rPr>
                <w:t xml:space="preserve">⟨10.1093/ajae/aay025⟩</w:t>
              </w:r>
            </w:hyperlink>
          </w:p>
          <w:p>
            <w:pPr/>
            <w:r>
              <w:rPr/>
              <w:t xml:space="preserve">Article dans une revue</w:t>
            </w:r>
          </w:p>
          <w:p>
            <w:pPr/>
            <w:hyperlink r:id="rId30" w:history="1">
              <w:r>
                <w:rPr>
                  <w:color w:val="#410a8c"/>
                  <w:u w:val="single"/>
                </w:rPr>
                <w:t xml:space="preserve">hal-01767655v1</w:t>
              </w:r>
            </w:hyperlink>
          </w:p>
        </w:tc>
      </w:tr>
      <w:tr>
        <w:trPr/>
        <w:tc>
          <w:tcPr>
            <w:noWrap/>
          </w:tcPr>
          <w:p>
            <w:pPr>
              <w:spacing w:after="200"/>
            </w:pPr>
            <w:hyperlink r:id="rId34" w:history="1">
              <w:r>
                <w:rPr>
                  <w:color w:val="1e198e"/>
                  <w:b w:val="1"/>
                  <w:bCs w:val="1"/>
                  <w:u w:val="single"/>
                </w:rPr>
                <w:t xml:space="preserve">Contract contingency in vertically related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28" w:history="1">
              <w:r>
                <w:rPr>
                  <w:color w:val="#410a8c"/>
                  <w:u w:val="single"/>
                </w:rPr>
                <w:t xml:space="preserve">Emmanuel Petrakis</w:t>
              </w:r>
            </w:hyperlink>
          </w:p>
          <w:p>
            <w:pPr/>
            <w:r>
              <w:rPr>
                <w:i w:val="1"/>
                <w:iCs w:val="1"/>
              </w:rPr>
              <w:t xml:space="preserve">Journal of Economics and Management Strategy</w:t>
            </w:r>
            <w:r>
              <w:rPr/>
              <w:t xml:space="preserve">, 2018, 27 (4 - Winter), pp.772-791. </w:t>
            </w:r>
            <w:hyperlink r:id="rId35" w:history="1">
              <w:r>
                <w:rPr>
                  <w:color w:val="#410a8c"/>
                  <w:u w:val="single"/>
                </w:rPr>
                <w:t xml:space="preserve">⟨10.1111/jems.12252⟩</w:t>
              </w:r>
            </w:hyperlink>
          </w:p>
          <w:p>
            <w:pPr/>
            <w:r>
              <w:rPr/>
              <w:t xml:space="preserve">Article dans une revue</w:t>
            </w:r>
          </w:p>
          <w:p>
            <w:pPr/>
            <w:hyperlink r:id="rId34" w:history="1">
              <w:r>
                <w:rPr>
                  <w:color w:val="#410a8c"/>
                  <w:u w:val="single"/>
                </w:rPr>
                <w:t xml:space="preserve">hal-01767805v1</w:t>
              </w:r>
            </w:hyperlink>
          </w:p>
        </w:tc>
      </w:tr>
      <w:tr>
        <w:trPr/>
        <w:tc>
          <w:tcPr>
            <w:noWrap/>
          </w:tcPr>
          <w:p>
            <w:pPr>
              <w:spacing w:after="200"/>
            </w:pPr>
            <w:hyperlink r:id="rId36" w:history="1">
              <w:r>
                <w:rPr>
                  <w:color w:val="1e198e"/>
                  <w:b w:val="1"/>
                  <w:bCs w:val="1"/>
                  <w:u w:val="single"/>
                </w:rPr>
                <w:t xml:space="preserve">Ce que l'épidémiosurveillance apporte ou n'apporte pas encore à la moindre dépendance aux produits phytopharmaceutiques</w:t>
              </w:r>
            </w:hyperlink>
          </w:p>
          <w:p>
            <w:pPr/>
            <w:hyperlink r:id="rId37" w:history="1">
              <w:r>
                <w:rPr>
                  <w:color w:val="#410a8c"/>
                  <w:u w:val="single"/>
                </w:rPr>
                <w:t xml:space="preserve">Xavier Reboud</w:t>
              </w:r>
            </w:hyperlink>
            <w:r>
              <w:rPr/>
              <w:t xml:space="preserve">,</w:t>
            </w:r>
            <w:hyperlink r:id="rId38" w:history="1">
              <w:r>
                <w:rPr>
                  <w:color w:val="#410a8c"/>
                  <w:u w:val="single"/>
                </w:rPr>
                <w:t xml:space="preserve">Alain Carpentier</w:t>
              </w:r>
            </w:hyperlink>
            <w:r>
              <w:rPr/>
              <w:t xml:space="preserve">,</w:t>
            </w:r>
            <w:hyperlink r:id="rId39" w:history="1">
              <w:r>
                <w:rPr>
                  <w:color w:val="#410a8c"/>
                  <w:u w:val="single"/>
                </w:rPr>
                <w:t xml:space="preserve">Jean-Noël Aubertot</w:t>
              </w:r>
            </w:hyperlink>
            <w:r>
              <w:rPr/>
              <w:t xml:space="preserve">,</w:t>
            </w:r>
            <w:hyperlink r:id="rId40" w:history="1">
              <w:r>
                <w:rPr>
                  <w:color w:val="#410a8c"/>
                  <w:u w:val="single"/>
                </w:rPr>
                <w:t xml:space="preserve">Stephane Lemarié</w:t>
              </w:r>
            </w:hyperlink>
            <w:r>
              <w:rPr/>
              <w:t xml:space="preserve">,</w:t>
            </w:r>
            <w:hyperlink r:id="rId41" w:history="1">
              <w:r>
                <w:rPr>
                  <w:color w:val="#410a8c"/>
                  <w:u w:val="single"/>
                </w:rPr>
                <w:t xml:space="preserve">Nathalie Dubois Peyrard</w:t>
              </w:r>
            </w:hyperlink>
            <w:r>
              <w:rPr/>
              <w:t xml:space="preserve">et al.</w:t>
            </w:r>
          </w:p>
          <w:p>
            <w:pPr/>
            <w:r>
              <w:rPr>
                <w:i w:val="1"/>
                <w:iCs w:val="1"/>
              </w:rPr>
              <w:t xml:space="preserve">Innovations Agronomiques</w:t>
            </w:r>
            <w:r>
              <w:rPr/>
              <w:t xml:space="preserve">, 2017, 59 (Août), pp.81-91. </w:t>
            </w:r>
            <w:hyperlink r:id="rId42" w:history="1">
              <w:r>
                <w:rPr>
                  <w:color w:val="#410a8c"/>
                  <w:u w:val="single"/>
                </w:rPr>
                <w:t xml:space="preserve">⟨10.15454/1.5138439824957573E12⟩</w:t>
              </w:r>
            </w:hyperlink>
          </w:p>
          <w:p>
            <w:pPr/>
            <w:r>
              <w:rPr/>
              <w:t xml:space="preserve">Article dans une revue</w:t>
            </w:r>
          </w:p>
          <w:p>
            <w:pPr/>
            <w:hyperlink r:id="rId36" w:history="1">
              <w:r>
                <w:rPr>
                  <w:color w:val="#410a8c"/>
                  <w:u w:val="single"/>
                </w:rPr>
                <w:t xml:space="preserve">hal-01593199v1</w:t>
              </w:r>
            </w:hyperlink>
          </w:p>
        </w:tc>
      </w:tr>
      <w:tr>
        <w:trPr/>
        <w:tc>
          <w:tcPr>
            <w:noWrap/>
          </w:tcPr>
          <w:p>
            <w:pPr>
              <w:spacing w:after="200"/>
            </w:pPr>
            <w:hyperlink r:id="rId43" w:history="1">
              <w:r>
                <w:rPr>
                  <w:color w:val="1e198e"/>
                  <w:b w:val="1"/>
                  <w:bCs w:val="1"/>
                  <w:u w:val="single"/>
                </w:rPr>
                <w:t xml:space="preserve">Eco-labeling by a for-profit certifier: countervailing power and its consequences</w:t>
              </w:r>
            </w:hyperlink>
          </w:p>
          <w:p>
            <w:pPr/>
            <w:hyperlink r:id="rId44" w:history="1">
              <w:r>
                <w:rPr>
                  <w:color w:val="#410a8c"/>
                  <w:u w:val="single"/>
                </w:rPr>
                <w:t xml:space="preserve">Ibrahima Barry</w:t>
              </w:r>
            </w:hyperlink>
            <w:r>
              <w:rPr/>
              <w:t xml:space="preserve">,</w:t>
            </w:r>
            <w:hyperlink r:id="rId11" w:history="1">
              <w:r>
                <w:rPr>
                  <w:color w:val="#410a8c"/>
                  <w:u w:val="single"/>
                </w:rPr>
                <w:t xml:space="preserve">Olivier Bonroy</w:t>
              </w:r>
            </w:hyperlink>
            <w:r>
              <w:rPr/>
              <w:t xml:space="preserve">,</w:t>
            </w:r>
            <w:hyperlink r:id="rId45" w:history="1">
              <w:r>
                <w:rPr>
                  <w:color w:val="#410a8c"/>
                  <w:u w:val="single"/>
                </w:rPr>
                <w:t xml:space="preserve">Paolo Garella</w:t>
              </w:r>
            </w:hyperlink>
          </w:p>
          <w:p>
            <w:pPr/>
            <w:r>
              <w:rPr>
                <w:i w:val="1"/>
                <w:iCs w:val="1"/>
              </w:rPr>
              <w:t xml:space="preserve">Canadian Journal of Economics / Revue Canadienne d'Économique</w:t>
            </w:r>
            <w:r>
              <w:rPr/>
              <w:t xml:space="preserve">, 2017, 50 (4), pp.1037-1062. </w:t>
            </w:r>
            <w:hyperlink r:id="rId46" w:history="1">
              <w:r>
                <w:rPr>
                  <w:color w:val="#410a8c"/>
                  <w:u w:val="single"/>
                </w:rPr>
                <w:t xml:space="preserve">⟨10.1111/caje.12286⟩</w:t>
              </w:r>
            </w:hyperlink>
          </w:p>
          <w:p>
            <w:pPr/>
            <w:r>
              <w:rPr/>
              <w:t xml:space="preserve">Article dans une revue</w:t>
            </w:r>
          </w:p>
          <w:p>
            <w:pPr/>
            <w:hyperlink r:id="rId43" w:history="1">
              <w:r>
                <w:rPr>
                  <w:color w:val="#410a8c"/>
                  <w:u w:val="single"/>
                </w:rPr>
                <w:t xml:space="preserve">hal-01523759v1</w:t>
              </w:r>
            </w:hyperlink>
          </w:p>
        </w:tc>
      </w:tr>
      <w:tr>
        <w:trPr/>
        <w:tc>
          <w:tcPr>
            <w:noWrap/>
          </w:tcPr>
          <w:p>
            <w:pPr>
              <w:spacing w:after="200"/>
            </w:pPr>
            <w:hyperlink r:id="rId47" w:history="1">
              <w:r>
                <w:rPr>
                  <w:color w:val="1e198e"/>
                  <w:b w:val="1"/>
                  <w:bCs w:val="1"/>
                  <w:u w:val="single"/>
                </w:rPr>
                <w:t xml:space="preserve">Changing partners in a cheap talk game: Experimental evidence</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48" w:history="1">
              <w:r>
                <w:rPr>
                  <w:color w:val="#410a8c"/>
                  <w:u w:val="single"/>
                </w:rPr>
                <w:t xml:space="preserve">Daniel Llerena</w:t>
              </w:r>
            </w:hyperlink>
          </w:p>
          <w:p>
            <w:pPr/>
            <w:r>
              <w:rPr>
                <w:i w:val="1"/>
                <w:iCs w:val="1"/>
              </w:rPr>
              <w:t xml:space="preserve">International Journal of Economic Theory</w:t>
            </w:r>
            <w:r>
              <w:rPr/>
              <w:t xml:space="preserve">, 2017, 13 (2), pp.197-216. </w:t>
            </w:r>
            <w:hyperlink r:id="rId49" w:history="1">
              <w:r>
                <w:rPr>
                  <w:color w:val="#410a8c"/>
                  <w:u w:val="single"/>
                </w:rPr>
                <w:t xml:space="preserve">⟨10.1111/ijet.12125⟩</w:t>
              </w:r>
            </w:hyperlink>
          </w:p>
          <w:p>
            <w:pPr/>
            <w:r>
              <w:rPr/>
              <w:t xml:space="preserve">Article dans une revue</w:t>
            </w:r>
          </w:p>
          <w:p>
            <w:pPr/>
            <w:hyperlink r:id="rId47" w:history="1">
              <w:r>
                <w:rPr>
                  <w:color w:val="#410a8c"/>
                  <w:u w:val="single"/>
                </w:rPr>
                <w:t xml:space="preserve">hal-01523755v1</w:t>
              </w:r>
            </w:hyperlink>
          </w:p>
        </w:tc>
      </w:tr>
      <w:tr>
        <w:trPr/>
        <w:tc>
          <w:tcPr>
            <w:noWrap/>
          </w:tcPr>
          <w:p>
            <w:pPr>
              <w:spacing w:after="200"/>
            </w:pPr>
            <w:hyperlink r:id="rId50" w:history="1">
              <w:r>
                <w:rPr>
                  <w:color w:val="1e198e"/>
                  <w:b w:val="1"/>
                  <w:bCs w:val="1"/>
                  <w:u w:val="single"/>
                </w:rPr>
                <w:t xml:space="preserve">Effets des labels environnementaux sur les prix : l'apport de la littérature économique</w:t>
              </w:r>
            </w:hyperlink>
          </w:p>
          <w:p>
            <w:pPr/>
            <w:hyperlink r:id="rId11" w:history="1">
              <w:r>
                <w:rPr>
                  <w:color w:val="#410a8c"/>
                  <w:u w:val="single"/>
                </w:rPr>
                <w:t xml:space="preserve">Olivier Bonroy</w:t>
              </w:r>
            </w:hyperlink>
          </w:p>
          <w:p>
            <w:pPr/>
            <w:r>
              <w:rPr>
                <w:i w:val="1"/>
                <w:iCs w:val="1"/>
              </w:rPr>
              <w:t xml:space="preserve">Notes et Documents</w:t>
            </w:r>
            <w:r>
              <w:rPr/>
              <w:t xml:space="preserve">, 2015, Monétarisation des biens, services et impacts environnementaux : la variabilité des valeurs monétaires, 126, pp.6-16</w:t>
            </w:r>
          </w:p>
          <w:p>
            <w:pPr/>
            <w:r>
              <w:rPr/>
              <w:t xml:space="preserve">Article dans une revue</w:t>
            </w:r>
          </w:p>
          <w:p>
            <w:pPr/>
            <w:hyperlink r:id="rId50" w:history="1">
              <w:r>
                <w:rPr>
                  <w:color w:val="#410a8c"/>
                  <w:u w:val="single"/>
                </w:rPr>
                <w:t xml:space="preserve">hal-01163946v1</w:t>
              </w:r>
            </w:hyperlink>
          </w:p>
        </w:tc>
      </w:tr>
      <w:tr>
        <w:trPr/>
        <w:tc>
          <w:tcPr>
            <w:noWrap/>
          </w:tcPr>
          <w:p>
            <w:pPr>
              <w:spacing w:after="200"/>
            </w:pPr>
            <w:hyperlink r:id="rId51" w:history="1">
              <w:r>
                <w:rPr>
                  <w:color w:val="1e198e"/>
                  <w:b w:val="1"/>
                  <w:bCs w:val="1"/>
                  <w:u w:val="single"/>
                </w:rPr>
                <w:t xml:space="preserve">On the economics of labels: how their introduction affects the functioning of markets and the welfare of all participants</w:t>
              </w:r>
            </w:hyperlink>
          </w:p>
          <w:p>
            <w:pPr/>
            <w:hyperlink r:id="rId11" w:history="1">
              <w:r>
                <w:rPr>
                  <w:color w:val="#410a8c"/>
                  <w:u w:val="single"/>
                </w:rPr>
                <w:t xml:space="preserve">Olivier Bonroy</w:t>
              </w:r>
            </w:hyperlink>
            <w:r>
              <w:rPr/>
              <w:t xml:space="preserve">,</w:t>
            </w:r>
            <w:hyperlink r:id="rId52" w:history="1">
              <w:r>
                <w:rPr>
                  <w:color w:val="#410a8c"/>
                  <w:u w:val="single"/>
                </w:rPr>
                <w:t xml:space="preserve">Christos Constantatos</w:t>
              </w:r>
            </w:hyperlink>
          </w:p>
          <w:p>
            <w:pPr/>
            <w:r>
              <w:rPr>
                <w:i w:val="1"/>
                <w:iCs w:val="1"/>
              </w:rPr>
              <w:t xml:space="preserve">American Journal of Agricultural Economics</w:t>
            </w:r>
            <w:r>
              <w:rPr/>
              <w:t xml:space="preserve">, 2015, 97 (1), pp.239-259. </w:t>
            </w:r>
            <w:hyperlink r:id="rId53" w:history="1">
              <w:r>
                <w:rPr>
                  <w:color w:val="#410a8c"/>
                  <w:u w:val="single"/>
                </w:rPr>
                <w:t xml:space="preserve">⟨10.1093/ajae/aau088⟩</w:t>
              </w:r>
            </w:hyperlink>
          </w:p>
          <w:p>
            <w:pPr/>
            <w:r>
              <w:rPr/>
              <w:t xml:space="preserve">Article dans une revue</w:t>
            </w:r>
          </w:p>
          <w:p>
            <w:pPr/>
            <w:hyperlink r:id="rId51" w:history="1">
              <w:r>
                <w:rPr>
                  <w:color w:val="#410a8c"/>
                  <w:u w:val="single"/>
                </w:rPr>
                <w:t xml:space="preserve">hal-01340827v1</w:t>
              </w:r>
            </w:hyperlink>
          </w:p>
        </w:tc>
      </w:tr>
      <w:tr>
        <w:trPr/>
        <w:tc>
          <w:tcPr>
            <w:noWrap/>
          </w:tcPr>
          <w:p>
            <w:pPr>
              <w:spacing w:after="200"/>
            </w:pPr>
            <w:hyperlink r:id="rId54" w:history="1">
              <w:r>
                <w:rPr>
                  <w:color w:val="1e198e"/>
                  <w:b w:val="1"/>
                  <w:bCs w:val="1"/>
                  <w:u w:val="single"/>
                </w:rPr>
                <w:t xml:space="preserve">On the benefits of contractual inefficiency in quality-differentiated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p>
          <w:p>
            <w:pPr/>
            <w:r>
              <w:rPr>
                <w:i w:val="1"/>
                <w:iCs w:val="1"/>
              </w:rPr>
              <w:t xml:space="preserve">Oxford Economic Papers</w:t>
            </w:r>
            <w:r>
              <w:rPr/>
              <w:t xml:space="preserve">, 2015, 67 (3), pp.846-863. </w:t>
            </w:r>
            <w:hyperlink r:id="rId55" w:history="1">
              <w:r>
                <w:rPr>
                  <w:color w:val="#410a8c"/>
                  <w:u w:val="single"/>
                </w:rPr>
                <w:t xml:space="preserve">⟨10.1093/oep/gpv005⟩</w:t>
              </w:r>
            </w:hyperlink>
          </w:p>
          <w:p>
            <w:pPr/>
            <w:r>
              <w:rPr/>
              <w:t xml:space="preserve">Article dans une revue</w:t>
            </w:r>
          </w:p>
          <w:p>
            <w:pPr/>
            <w:hyperlink r:id="rId54" w:history="1">
              <w:r>
                <w:rPr>
                  <w:color w:val="#410a8c"/>
                  <w:u w:val="single"/>
                </w:rPr>
                <w:t xml:space="preserve">hal-01170048v1</w:t>
              </w:r>
            </w:hyperlink>
          </w:p>
        </w:tc>
      </w:tr>
      <w:tr>
        <w:trPr/>
        <w:tc>
          <w:tcPr>
            <w:noWrap/>
          </w:tcPr>
          <w:p>
            <w:pPr>
              <w:spacing w:after="200"/>
            </w:pPr>
            <w:hyperlink r:id="rId56" w:history="1">
              <w:r>
                <w:rPr>
                  <w:color w:val="1e198e"/>
                  <w:b w:val="1"/>
                  <w:bCs w:val="1"/>
                  <w:u w:val="single"/>
                </w:rPr>
                <w:t xml:space="preserve">Credence goods, experts and risk aversion</w:t>
              </w:r>
            </w:hyperlink>
          </w:p>
          <w:p>
            <w:pPr/>
            <w:hyperlink r:id="rId11" w:history="1">
              <w:r>
                <w:rPr>
                  <w:color w:val="#410a8c"/>
                  <w:u w:val="single"/>
                </w:rPr>
                <w:t xml:space="preserve">Olivier Bonroy</w:t>
              </w:r>
            </w:hyperlink>
            <w:r>
              <w:rPr/>
              <w:t xml:space="preserve">,</w:t>
            </w:r>
            <w:hyperlink r:id="rId57" w:history="1">
              <w:r>
                <w:rPr>
                  <w:color w:val="#410a8c"/>
                  <w:u w:val="single"/>
                </w:rPr>
                <w:t xml:space="preserve">Stéphane Lemarié</w:t>
              </w:r>
            </w:hyperlink>
            <w:r>
              <w:rPr/>
              <w:t xml:space="preserve">,</w:t>
            </w:r>
            <w:hyperlink r:id="rId58" w:history="1">
              <w:r>
                <w:rPr>
                  <w:color w:val="#410a8c"/>
                  <w:u w:val="single"/>
                </w:rPr>
                <w:t xml:space="preserve">Jean-Philippe Tropeano</w:t>
              </w:r>
            </w:hyperlink>
          </w:p>
          <w:p>
            <w:pPr/>
            <w:r>
              <w:rPr>
                <w:i w:val="1"/>
                <w:iCs w:val="1"/>
              </w:rPr>
              <w:t xml:space="preserve">Economics Letters</w:t>
            </w:r>
            <w:r>
              <w:rPr/>
              <w:t xml:space="preserve">, 2013, 120 (3), pp.464-467. </w:t>
            </w:r>
            <w:hyperlink r:id="rId59" w:history="1">
              <w:r>
                <w:rPr>
                  <w:color w:val="#410a8c"/>
                  <w:u w:val="single"/>
                </w:rPr>
                <w:t xml:space="preserve">⟨10.1016/j.econlet.2013.05.033⟩</w:t>
              </w:r>
            </w:hyperlink>
          </w:p>
          <w:p>
            <w:pPr/>
            <w:r>
              <w:rPr/>
              <w:t xml:space="preserve">Article dans une revue</w:t>
            </w:r>
          </w:p>
          <w:p>
            <w:pPr/>
            <w:hyperlink r:id="rId56" w:history="1">
              <w:r>
                <w:rPr>
                  <w:color w:val="#410a8c"/>
                  <w:u w:val="single"/>
                </w:rPr>
                <w:t xml:space="preserve">hal-00976890v1</w:t>
              </w:r>
            </w:hyperlink>
          </w:p>
        </w:tc>
      </w:tr>
      <w:tr>
        <w:trPr/>
        <w:tc>
          <w:tcPr>
            <w:noWrap/>
          </w:tcPr>
          <w:p>
            <w:pPr>
              <w:spacing w:after="200"/>
            </w:pPr>
            <w:hyperlink r:id="rId60" w:history="1">
              <w:r>
                <w:rPr>
                  <w:color w:val="1e198e"/>
                  <w:b w:val="1"/>
                  <w:bCs w:val="1"/>
                  <w:u w:val="single"/>
                </w:rPr>
                <w:t xml:space="preserve">Paying not to sell</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61" w:history="1">
              <w:r>
                <w:rPr>
                  <w:color w:val="#410a8c"/>
                  <w:u w:val="single"/>
                </w:rPr>
                <w:t xml:space="preserve">Rania Mabrouk</w:t>
              </w:r>
            </w:hyperlink>
          </w:p>
          <w:p>
            <w:pPr/>
            <w:r>
              <w:rPr>
                <w:i w:val="1"/>
                <w:iCs w:val="1"/>
              </w:rPr>
              <w:t xml:space="preserve">Economics Letters</w:t>
            </w:r>
            <w:r>
              <w:rPr/>
              <w:t xml:space="preserve">, 2013, 121 (1), pp.137-140. </w:t>
            </w:r>
            <w:hyperlink r:id="rId62" w:history="1">
              <w:r>
                <w:rPr>
                  <w:color w:val="#410a8c"/>
                  <w:u w:val="single"/>
                </w:rPr>
                <w:t xml:space="preserve">⟨10.1016/j.econlet.2013.07.018⟩</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hal-01064094v1</w:t>
              </w:r>
            </w:hyperlink>
          </w:p>
        </w:tc>
      </w:tr>
      <w:tr>
        <w:trPr/>
        <w:tc>
          <w:tcPr>
            <w:noWrap/>
          </w:tcPr>
          <w:p>
            <w:pPr>
              <w:spacing w:after="200"/>
            </w:pPr>
            <w:hyperlink r:id="rId64" w:history="1">
              <w:r>
                <w:rPr>
                  <w:color w:val="1e198e"/>
                  <w:b w:val="1"/>
                  <w:bCs w:val="1"/>
                  <w:u w:val="single"/>
                </w:rPr>
                <w:t xml:space="preserve">Downstream labeling and upstream price competition</w:t>
              </w:r>
            </w:hyperlink>
          </w:p>
          <w:p>
            <w:pPr/>
            <w:hyperlink r:id="rId11" w:history="1">
              <w:r>
                <w:rPr>
                  <w:color w:val="#410a8c"/>
                  <w:u w:val="single"/>
                </w:rPr>
                <w:t xml:space="preserve">Olivier Bonroy</w:t>
              </w:r>
            </w:hyperlink>
            <w:r>
              <w:rPr/>
              <w:t xml:space="preserve">,</w:t>
            </w:r>
            <w:hyperlink r:id="rId40" w:history="1">
              <w:r>
                <w:rPr>
                  <w:color w:val="#410a8c"/>
                  <w:u w:val="single"/>
                </w:rPr>
                <w:t xml:space="preserve">Stephane Lemarié</w:t>
              </w:r>
            </w:hyperlink>
          </w:p>
          <w:p>
            <w:pPr/>
            <w:r>
              <w:rPr>
                <w:i w:val="1"/>
                <w:iCs w:val="1"/>
              </w:rPr>
              <w:t xml:space="preserve">European Economic Review</w:t>
            </w:r>
            <w:r>
              <w:rPr/>
              <w:t xml:space="preserve">, 2012, 56 (3), pp.347-360. </w:t>
            </w:r>
            <w:hyperlink r:id="rId65" w:history="1">
              <w:r>
                <w:rPr>
                  <w:color w:val="#410a8c"/>
                  <w:u w:val="single"/>
                </w:rPr>
                <w:t xml:space="preserve">⟨10.1016/j.euroecorev.2011.10.003⟩</w:t>
              </w:r>
            </w:hyperlink>
          </w:p>
          <w:p>
            <w:pPr/>
            <w:r>
              <w:rPr/>
              <w:t xml:space="preserve">Article dans une revue</w:t>
            </w:r>
          </w:p>
          <w:p>
            <w:pPr/>
            <w:hyperlink r:id="rId64" w:history="1">
              <w:r>
                <w:rPr>
                  <w:color w:val="#410a8c"/>
                  <w:u w:val="single"/>
                </w:rPr>
                <w:t xml:space="preserve">hal-01340829v1</w:t>
              </w:r>
            </w:hyperlink>
          </w:p>
        </w:tc>
      </w:tr>
      <w:tr>
        <w:trPr/>
        <w:tc>
          <w:tcPr>
            <w:noWrap/>
          </w:tcPr>
          <w:p>
            <w:pPr>
              <w:spacing w:after="200"/>
            </w:pPr>
            <w:hyperlink r:id="rId66" w:history="1">
              <w:r>
                <w:rPr>
                  <w:color w:val="1e198e"/>
                  <w:b w:val="1"/>
                  <w:bCs w:val="1"/>
                  <w:u w:val="single"/>
                </w:rPr>
                <w:t xml:space="preserve">On labels, competition and process attributes</w:t>
              </w:r>
            </w:hyperlink>
          </w:p>
          <w:p>
            <w:pPr/>
            <w:hyperlink r:id="rId11" w:history="1">
              <w:r>
                <w:rPr>
                  <w:color w:val="#410a8c"/>
                  <w:u w:val="single"/>
                </w:rPr>
                <w:t xml:space="preserve">Olivier Bonroy</w:t>
              </w:r>
            </w:hyperlink>
          </w:p>
          <w:p>
            <w:pPr/>
            <w:r>
              <w:rPr>
                <w:i w:val="1"/>
                <w:iCs w:val="1"/>
              </w:rPr>
              <w:t xml:space="preserve">Farm Policy Journal</w:t>
            </w:r>
            <w:r>
              <w:rPr/>
              <w:t xml:space="preserve">, 2009, 6 (4), pp.43-47</w:t>
            </w:r>
          </w:p>
          <w:p>
            <w:pPr/>
            <w:r>
              <w:rPr/>
              <w:t xml:space="preserve">Article dans une revue</w:t>
            </w:r>
          </w:p>
          <w:p>
            <w:pPr/>
            <w:hyperlink r:id="rId66" w:history="1">
              <w:r>
                <w:rPr>
                  <w:color w:val="#410a8c"/>
                  <w:u w:val="single"/>
                </w:rPr>
                <w:t xml:space="preserve">hal-02657761v1</w:t>
              </w:r>
            </w:hyperlink>
          </w:p>
        </w:tc>
      </w:tr>
      <w:tr>
        <w:trPr/>
        <w:tc>
          <w:tcPr>
            <w:noWrap/>
          </w:tcPr>
          <w:p>
            <w:pPr>
              <w:spacing w:after="200"/>
            </w:pPr>
            <w:hyperlink r:id="rId67" w:history="1">
              <w:r>
                <w:rPr>
                  <w:color w:val="1e198e"/>
                  <w:b w:val="1"/>
                  <w:bCs w:val="1"/>
                  <w:u w:val="single"/>
                </w:rPr>
                <w:t xml:space="preserve">Seemingly competitive food retail regulations: who do they really help?</w:t>
              </w:r>
            </w:hyperlink>
          </w:p>
          <w:p>
            <w:pPr/>
            <w:hyperlink r:id="rId68" w:history="1">
              <w:r>
                <w:rPr>
                  <w:color w:val="#410a8c"/>
                  <w:u w:val="single"/>
                </w:rPr>
                <w:t xml:space="preserve">Bruno Larue</w:t>
              </w:r>
            </w:hyperlink>
            <w:r>
              <w:rPr/>
              <w:t xml:space="preserve">,</w:t>
            </w:r>
            <w:hyperlink r:id="rId11" w:history="1">
              <w:r>
                <w:rPr>
                  <w:color w:val="#410a8c"/>
                  <w:u w:val="single"/>
                </w:rPr>
                <w:t xml:space="preserve">Olivier Bonroy</w:t>
              </w:r>
            </w:hyperlink>
          </w:p>
          <w:p>
            <w:pPr/>
            <w:r>
              <w:rPr>
                <w:i w:val="1"/>
                <w:iCs w:val="1"/>
              </w:rPr>
              <w:t xml:space="preserve">Canadian Journal of Agricultural Economics / Revue canadienne d'agroeconomie</w:t>
            </w:r>
            <w:r>
              <w:rPr/>
              <w:t xml:space="preserve">, 2009, 57 (3), pp.305-324. </w:t>
            </w:r>
            <w:hyperlink r:id="rId69" w:history="1">
              <w:r>
                <w:rPr>
                  <w:color w:val="#410a8c"/>
                  <w:u w:val="single"/>
                </w:rPr>
                <w:t xml:space="preserve">⟨10.1111/j.1744-7976.2009.01153.x⟩</w:t>
              </w:r>
            </w:hyperlink>
          </w:p>
          <w:p>
            <w:pPr/>
            <w:r>
              <w:rPr/>
              <w:t xml:space="preserve">Article dans une revue</w:t>
            </w:r>
          </w:p>
          <w:p>
            <w:pPr/>
            <w:hyperlink r:id="rId67" w:history="1">
              <w:r>
                <w:rPr>
                  <w:color w:val="#410a8c"/>
                  <w:u w:val="single"/>
                </w:rPr>
                <w:t xml:space="preserve">hal-02662915v1</w:t>
              </w:r>
            </w:hyperlink>
          </w:p>
        </w:tc>
      </w:tr>
      <w:tr>
        <w:trPr/>
        <w:tc>
          <w:tcPr>
            <w:noWrap/>
          </w:tcPr>
          <w:p>
            <w:pPr>
              <w:spacing w:after="200"/>
            </w:pPr>
            <w:hyperlink r:id="rId70" w:history="1">
              <w:r>
                <w:rPr>
                  <w:color w:val="1e198e"/>
                  <w:b w:val="1"/>
                  <w:bCs w:val="1"/>
                  <w:u w:val="single"/>
                </w:rPr>
                <w:t xml:space="preserve">On the use of labels in credence goods markets</w:t>
              </w:r>
            </w:hyperlink>
          </w:p>
          <w:p>
            <w:pPr/>
            <w:hyperlink r:id="rId11" w:history="1">
              <w:r>
                <w:rPr>
                  <w:color w:val="#410a8c"/>
                  <w:u w:val="single"/>
                </w:rPr>
                <w:t xml:space="preserve">Olivier Bonroy</w:t>
              </w:r>
            </w:hyperlink>
            <w:r>
              <w:rPr/>
              <w:t xml:space="preserve">,</w:t>
            </w:r>
            <w:hyperlink r:id="rId52" w:history="1">
              <w:r>
                <w:rPr>
                  <w:color w:val="#410a8c"/>
                  <w:u w:val="single"/>
                </w:rPr>
                <w:t xml:space="preserve">Christos Constantatos</w:t>
              </w:r>
            </w:hyperlink>
          </w:p>
          <w:p>
            <w:pPr/>
            <w:r>
              <w:rPr>
                <w:i w:val="1"/>
                <w:iCs w:val="1"/>
              </w:rPr>
              <w:t xml:space="preserve">Journal of Regulatory Economics</w:t>
            </w:r>
            <w:r>
              <w:rPr/>
              <w:t xml:space="preserve">, 2008, 33 (3), pp.237-252. </w:t>
            </w:r>
            <w:hyperlink r:id="rId71" w:history="1">
              <w:r>
                <w:rPr>
                  <w:color w:val="#410a8c"/>
                  <w:u w:val="single"/>
                </w:rPr>
                <w:t xml:space="preserve">⟨10.1007/s11149-008-9058-z⟩</w:t>
              </w:r>
            </w:hyperlink>
          </w:p>
          <w:p>
            <w:pPr/>
            <w:r>
              <w:rPr/>
              <w:t xml:space="preserve">Article dans une revue</w:t>
            </w:r>
          </w:p>
          <w:p>
            <w:pPr/>
            <w:hyperlink r:id="rId70" w:history="1">
              <w:r>
                <w:rPr>
                  <w:color w:val="#410a8c"/>
                  <w:u w:val="single"/>
                </w:rPr>
                <w:t xml:space="preserve">hal-02662050v1</w:t>
              </w:r>
            </w:hyperlink>
          </w:p>
        </w:tc>
      </w:tr>
      <w:tr>
        <w:trPr/>
        <w:tc>
          <w:tcPr>
            <w:noWrap/>
          </w:tcPr>
          <w:p>
            <w:pPr>
              <w:spacing w:after="200"/>
            </w:pPr>
            <w:hyperlink r:id="rId72" w:history="1">
              <w:r>
                <w:rPr>
                  <w:color w:val="1e198e"/>
                  <w:b w:val="1"/>
                  <w:bCs w:val="1"/>
                  <w:u w:val="single"/>
                </w:rPr>
                <w:t xml:space="preserve">Dairy trade liberalization impacts in Canada</w:t>
              </w:r>
            </w:hyperlink>
          </w:p>
          <w:p>
            <w:pPr/>
            <w:hyperlink r:id="rId73" w:history="1">
              <w:r>
                <w:rPr>
                  <w:color w:val="#410a8c"/>
                  <w:u w:val="single"/>
                </w:rPr>
                <w:t xml:space="preserve">Abdessalem Abbassi</w:t>
              </w:r>
            </w:hyperlink>
            <w:r>
              <w:rPr/>
              <w:t xml:space="preserve">,</w:t>
            </w:r>
            <w:hyperlink r:id="rId11" w:history="1">
              <w:r>
                <w:rPr>
                  <w:color w:val="#410a8c"/>
                  <w:u w:val="single"/>
                </w:rPr>
                <w:t xml:space="preserve">Olivier Bonroy</w:t>
              </w:r>
            </w:hyperlink>
            <w:r>
              <w:rPr/>
              <w:t xml:space="preserve">,</w:t>
            </w:r>
            <w:hyperlink r:id="rId74" w:history="1">
              <w:r>
                <w:rPr>
                  <w:color w:val="#410a8c"/>
                  <w:u w:val="single"/>
                </w:rPr>
                <w:t xml:space="preserve">Jean-Philippe Gervais</w:t>
              </w:r>
            </w:hyperlink>
          </w:p>
          <w:p>
            <w:pPr/>
            <w:r>
              <w:rPr>
                <w:i w:val="1"/>
                <w:iCs w:val="1"/>
              </w:rPr>
              <w:t xml:space="preserve">Canadian Journal of Agricultural Economics / Revue canadienne d'agroeconomie</w:t>
            </w:r>
            <w:r>
              <w:rPr/>
              <w:t xml:space="preserve">, 2008, 56 (3), pp.313-335. </w:t>
            </w:r>
            <w:hyperlink r:id="rId75" w:history="1">
              <w:r>
                <w:rPr>
                  <w:color w:val="#410a8c"/>
                  <w:u w:val="single"/>
                </w:rPr>
                <w:t xml:space="preserve">⟨10.1111/j.1744-7976.2008.00131.x⟩</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hal-02661046v1</w:t>
              </w:r>
            </w:hyperlink>
          </w:p>
        </w:tc>
      </w:tr>
      <w:tr>
        <w:trPr/>
        <w:tc>
          <w:tcPr>
            <w:noWrap/>
          </w:tcPr>
          <w:p>
            <w:pPr>
              <w:spacing w:after="200"/>
            </w:pPr>
            <w:hyperlink r:id="rId77" w:history="1">
              <w:r>
                <w:rPr>
                  <w:color w:val="1e198e"/>
                  <w:b w:val="1"/>
                  <w:bCs w:val="1"/>
                  <w:u w:val="single"/>
                </w:rPr>
                <w:t xml:space="preserve">A province-level analysis of economies of scale in Canadian food processing</w:t>
              </w:r>
            </w:hyperlink>
          </w:p>
          <w:p>
            <w:pPr/>
            <w:hyperlink r:id="rId74" w:history="1">
              <w:r>
                <w:rPr>
                  <w:color w:val="#410a8c"/>
                  <w:u w:val="single"/>
                </w:rPr>
                <w:t xml:space="preserve">Jean-Philippe Gervais</w:t>
              </w:r>
            </w:hyperlink>
            <w:r>
              <w:rPr/>
              <w:t xml:space="preserve">,</w:t>
            </w:r>
            <w:hyperlink r:id="rId11" w:history="1">
              <w:r>
                <w:rPr>
                  <w:color w:val="#410a8c"/>
                  <w:u w:val="single"/>
                </w:rPr>
                <w:t xml:space="preserve">Olivier Bonroy</w:t>
              </w:r>
            </w:hyperlink>
            <w:r>
              <w:rPr/>
              <w:t xml:space="preserve">,</w:t>
            </w:r>
            <w:hyperlink r:id="rId78" w:history="1">
              <w:r>
                <w:rPr>
                  <w:color w:val="#410a8c"/>
                  <w:u w:val="single"/>
                </w:rPr>
                <w:t xml:space="preserve">Steve Couture</w:t>
              </w:r>
            </w:hyperlink>
          </w:p>
          <w:p>
            <w:pPr/>
            <w:r>
              <w:rPr>
                <w:i w:val="1"/>
                <w:iCs w:val="1"/>
              </w:rPr>
              <w:t xml:space="preserve">Agribusiness</w:t>
            </w:r>
            <w:r>
              <w:rPr/>
              <w:t xml:space="preserve">, 2008, 24 (4), pp.538-556. </w:t>
            </w:r>
            <w:hyperlink r:id="rId79" w:history="1">
              <w:r>
                <w:rPr>
                  <w:color w:val="#410a8c"/>
                  <w:u w:val="single"/>
                </w:rPr>
                <w:t xml:space="preserve">⟨10.1002/agr.20178⟩</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hal-02662171v1</w:t>
              </w:r>
            </w:hyperlink>
          </w:p>
        </w:tc>
      </w:tr>
      <w:tr>
        <w:trPr/>
        <w:tc>
          <w:tcPr>
            <w:noWrap/>
          </w:tcPr>
          <w:p>
            <w:pPr>
              <w:spacing w:after="200"/>
            </w:pPr>
            <w:hyperlink r:id="rId81" w:history="1">
              <w:r>
                <w:rPr>
                  <w:color w:val="1e198e"/>
                  <w:b w:val="1"/>
                  <w:bCs w:val="1"/>
                  <w:u w:val="single"/>
                </w:rPr>
                <w:t xml:space="preserve">Forward vertical integration : the fixed-proportion case revisited</w:t>
              </w:r>
            </w:hyperlink>
          </w:p>
          <w:p>
            <w:pPr/>
            <w:hyperlink r:id="rId11" w:history="1">
              <w:r>
                <w:rPr>
                  <w:color w:val="#410a8c"/>
                  <w:u w:val="single"/>
                </w:rPr>
                <w:t xml:space="preserve">Olivier Bonroy</w:t>
              </w:r>
            </w:hyperlink>
            <w:r>
              <w:rPr/>
              <w:t xml:space="preserve">,</w:t>
            </w:r>
            <w:hyperlink r:id="rId68" w:history="1">
              <w:r>
                <w:rPr>
                  <w:color w:val="#410a8c"/>
                  <w:u w:val="single"/>
                </w:rPr>
                <w:t xml:space="preserve">Bruno Larue</w:t>
              </w:r>
            </w:hyperlink>
          </w:p>
          <w:p>
            <w:pPr/>
            <w:r>
              <w:rPr>
                <w:i w:val="1"/>
                <w:iCs w:val="1"/>
              </w:rPr>
              <w:t xml:space="preserve">Economics Bulletin</w:t>
            </w:r>
            <w:r>
              <w:rPr/>
              <w:t xml:space="preserve">, 2007, 12 (25), pp.1-9</w:t>
            </w:r>
          </w:p>
          <w:p>
            <w:pPr/>
            <w:r>
              <w:rPr/>
              <w:t xml:space="preserve">Article dans une revue</w:t>
            </w:r>
          </w:p>
          <w:p>
            <w:pPr/>
            <w:hyperlink r:id="rId81" w:history="1">
              <w:r>
                <w:rPr>
                  <w:color w:val="#410a8c"/>
                  <w:u w:val="single"/>
                </w:rPr>
                <w:t xml:space="preserve">hal-02653842v1</w:t>
              </w:r>
            </w:hyperlink>
          </w:p>
        </w:tc>
      </w:tr>
      <w:tr>
        <w:trPr/>
        <w:tc>
          <w:tcPr>
            <w:noWrap/>
          </w:tcPr>
          <w:p>
            <w:pPr>
              <w:spacing w:after="200"/>
            </w:pPr>
            <w:hyperlink r:id="rId82" w:history="1">
              <w:r>
                <w:rPr>
                  <w:color w:val="1e198e"/>
                  <w:b w:val="1"/>
                  <w:bCs w:val="1"/>
                  <w:u w:val="single"/>
                </w:rPr>
                <w:t xml:space="preserve">Are exports a monotonic function of exchange rate volatility? Evidence from disaggregated pork exports</w:t>
              </w:r>
            </w:hyperlink>
          </w:p>
          <w:p>
            <w:pPr/>
            <w:hyperlink r:id="rId11" w:history="1">
              <w:r>
                <w:rPr>
                  <w:color w:val="#410a8c"/>
                  <w:u w:val="single"/>
                </w:rPr>
                <w:t xml:space="preserve">Olivier Bonroy</w:t>
              </w:r>
            </w:hyperlink>
            <w:r>
              <w:rPr/>
              <w:t xml:space="preserve">,</w:t>
            </w:r>
            <w:hyperlink r:id="rId74" w:history="1">
              <w:r>
                <w:rPr>
                  <w:color w:val="#410a8c"/>
                  <w:u w:val="single"/>
                </w:rPr>
                <w:t xml:space="preserve">Jean-Philippe Gervais</w:t>
              </w:r>
            </w:hyperlink>
            <w:r>
              <w:rPr/>
              <w:t xml:space="preserve">,</w:t>
            </w:r>
            <w:hyperlink r:id="rId68" w:history="1">
              <w:r>
                <w:rPr>
                  <w:color w:val="#410a8c"/>
                  <w:u w:val="single"/>
                </w:rPr>
                <w:t xml:space="preserve">Bruno Larue</w:t>
              </w:r>
            </w:hyperlink>
          </w:p>
          <w:p>
            <w:pPr/>
            <w:r>
              <w:rPr>
                <w:i w:val="1"/>
                <w:iCs w:val="1"/>
              </w:rPr>
              <w:t xml:space="preserve">Canadian Journal of Economics / Revue Canadienne d'Économique</w:t>
            </w:r>
            <w:r>
              <w:rPr/>
              <w:t xml:space="preserve">, 2007, 40 (1), pp.127-154. </w:t>
            </w:r>
            <w:hyperlink r:id="rId83" w:history="1">
              <w:r>
                <w:rPr>
                  <w:color w:val="#410a8c"/>
                  <w:u w:val="single"/>
                </w:rPr>
                <w:t xml:space="preserve">⟨10.1111/j.1365-2966.2007.00402.x⟩</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hal-02660178v1</w:t>
              </w:r>
            </w:hyperlink>
          </w:p>
        </w:tc>
      </w:tr>
      <w:tr>
        <w:trPr/>
        <w:tc>
          <w:tcPr>
            <w:noWrap/>
          </w:tcPr>
          <w:p>
            <w:pPr>
              <w:spacing w:after="200"/>
            </w:pPr>
            <w:hyperlink r:id="rId85" w:history="1">
              <w:r>
                <w:rPr>
                  <w:color w:val="1e198e"/>
                  <w:b w:val="1"/>
                  <w:bCs w:val="1"/>
                  <w:u w:val="single"/>
                </w:rPr>
                <w:t xml:space="preserve">Le standard de qualité minimale est-il un instrument socialement optimal? Une revue de littérature</w:t>
              </w:r>
            </w:hyperlink>
          </w:p>
          <w:p>
            <w:pPr/>
            <w:hyperlink r:id="rId11" w:history="1">
              <w:r>
                <w:rPr>
                  <w:color w:val="#410a8c"/>
                  <w:u w:val="single"/>
                </w:rPr>
                <w:t xml:space="preserve">Olivier Bonroy</w:t>
              </w:r>
            </w:hyperlink>
          </w:p>
          <w:p>
            <w:pPr/>
            <w:r>
              <w:rPr>
                <w:i w:val="1"/>
                <w:iCs w:val="1"/>
              </w:rPr>
              <w:t xml:space="preserve">Revue Economique</w:t>
            </w:r>
            <w:r>
              <w:rPr/>
              <w:t xml:space="preserve">, 2006, 57 (1), pp.35-53. </w:t>
            </w:r>
            <w:hyperlink r:id="rId86" w:history="1">
              <w:r>
                <w:rPr>
                  <w:color w:val="#410a8c"/>
                  <w:u w:val="single"/>
                </w:rPr>
                <w:t xml:space="preserve">⟨10.3917/reco.571.53⟩</w:t>
              </w:r>
            </w:hyperlink>
          </w:p>
          <w:p>
            <w:pPr/>
            <w:r>
              <w:rPr/>
              <w:t xml:space="preserve">Article dans une revue</w:t>
            </w:r>
          </w:p>
          <w:p>
            <w:pPr/>
            <w:hyperlink r:id="rId85" w:history="1">
              <w:r>
                <w:rPr>
                  <w:color w:val="#410a8c"/>
                  <w:u w:val="single"/>
                </w:rPr>
                <w:t xml:space="preserve">hal-01523757v1</w:t>
              </w:r>
            </w:hyperlink>
          </w:p>
        </w:tc>
      </w:tr>
      <w:tr>
        <w:trPr/>
        <w:tc>
          <w:tcPr>
            <w:noWrap/>
          </w:tcPr>
          <w:p>
            <w:pPr>
              <w:spacing w:after="200"/>
            </w:pPr>
            <w:hyperlink r:id="rId87" w:history="1">
              <w:r>
                <w:rPr>
                  <w:color w:val="1e198e"/>
                  <w:b w:val="1"/>
                  <w:bCs w:val="1"/>
                  <w:u w:val="single"/>
                </w:rPr>
                <w:t xml:space="preserve">Biens de confiance et concurrence en prix</w:t>
              </w:r>
            </w:hyperlink>
          </w:p>
          <w:p>
            <w:pPr/>
            <w:hyperlink r:id="rId11" w:history="1">
              <w:r>
                <w:rPr>
                  <w:color w:val="#410a8c"/>
                  <w:u w:val="single"/>
                </w:rPr>
                <w:t xml:space="preserve">Olivier Bonroy</w:t>
              </w:r>
            </w:hyperlink>
            <w:r>
              <w:rPr/>
              <w:t xml:space="preserve">,</w:t>
            </w:r>
            <w:hyperlink r:id="rId52" w:history="1">
              <w:r>
                <w:rPr>
                  <w:color w:val="#410a8c"/>
                  <w:u w:val="single"/>
                </w:rPr>
                <w:t xml:space="preserve">Christos Constantatos</w:t>
              </w:r>
            </w:hyperlink>
          </w:p>
          <w:p>
            <w:pPr/>
            <w:r>
              <w:rPr>
                <w:i w:val="1"/>
                <w:iCs w:val="1"/>
              </w:rPr>
              <w:t xml:space="preserve">Revue Economique</w:t>
            </w:r>
            <w:r>
              <w:rPr/>
              <w:t xml:space="preserve">, 2004, 55 (3), pp.527-532. </w:t>
            </w:r>
            <w:hyperlink r:id="rId88" w:history="1">
              <w:r>
                <w:rPr>
                  <w:color w:val="#410a8c"/>
                  <w:u w:val="single"/>
                </w:rPr>
                <w:t xml:space="preserve">⟨10.2307/3503382⟩</w:t>
              </w:r>
            </w:hyperlink>
          </w:p>
          <w:p>
            <w:pPr/>
            <w:r>
              <w:rPr/>
              <w:t xml:space="preserve">Article dans une revue</w:t>
            </w:r>
          </w:p>
          <w:p>
            <w:pPr/>
            <w:hyperlink r:id="rId87" w:history="1">
              <w:r>
                <w:rPr>
                  <w:color w:val="#410a8c"/>
                  <w:u w:val="single"/>
                </w:rPr>
                <w:t xml:space="preserve">hal-01523762v1</w:t>
              </w:r>
            </w:hyperlink>
          </w:p>
        </w:tc>
      </w:tr>
      <w:tr>
        <w:trPr/>
        <w:tc>
          <w:tcPr>
            <w:noWrap/>
          </w:tcPr>
          <w:p>
            <w:pPr>
              <w:spacing w:after="200"/>
            </w:pPr>
            <w:hyperlink r:id="rId89" w:history="1">
              <w:r>
                <w:rPr>
                  <w:color w:val="1e198e"/>
                  <w:b w:val="1"/>
                  <w:bCs w:val="1"/>
                  <w:u w:val="single"/>
                </w:rPr>
                <w:t xml:space="preserve">Le conflit commercial agricole entre les Etats-Unis et l'Union européenne : une mise en perspective historique et un éclairage par la théorie des jeux</w:t>
              </w:r>
            </w:hyperlink>
          </w:p>
          <w:p>
            <w:pPr/>
            <w:hyperlink r:id="rId11" w:history="1">
              <w:r>
                <w:rPr>
                  <w:color w:val="#410a8c"/>
                  <w:u w:val="single"/>
                </w:rPr>
                <w:t xml:space="preserve">Olivier Bonroy</w:t>
              </w:r>
            </w:hyperlink>
            <w:r>
              <w:rPr/>
              <w:t xml:space="preserve">,</w:t>
            </w:r>
            <w:hyperlink r:id="rId90" w:history="1">
              <w:r>
                <w:rPr>
                  <w:color w:val="#410a8c"/>
                  <w:u w:val="single"/>
                </w:rPr>
                <w:t xml:space="preserve">Thierry Pouch</w:t>
              </w:r>
            </w:hyperlink>
          </w:p>
          <w:p>
            <w:pPr/>
            <w:r>
              <w:rPr>
                <w:i w:val="1"/>
                <w:iCs w:val="1"/>
              </w:rPr>
              <w:t xml:space="preserve">Économie appliquée : archives de l'Institut de science économique appliquée</w:t>
            </w:r>
            <w:r>
              <w:rPr/>
              <w:t xml:space="preserve">, 2001, 54 (1), pp.173-200</w:t>
            </w:r>
          </w:p>
          <w:p>
            <w:pPr/>
            <w:r>
              <w:rPr/>
              <w:t xml:space="preserve">Article dans une revue</w:t>
            </w:r>
          </w:p>
          <w:p>
            <w:pPr/>
            <w:hyperlink r:id="rId89" w:history="1">
              <w:r>
                <w:rPr>
                  <w:color w:val="#410a8c"/>
                  <w:u w:val="single"/>
                </w:rPr>
                <w:t xml:space="preserve">hal-01523760v1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Approche de l’économie pour analyser les contrats Olivier Bonroy</w:t>
              </w:r>
            </w:hyperlink>
          </w:p>
          <w:p>
            <w:pPr/>
            <w:hyperlink r:id="rId11" w:history="1">
              <w:r>
                <w:rPr>
                  <w:color w:val="#410a8c"/>
                  <w:u w:val="single"/>
                </w:rPr>
                <w:t xml:space="preserve">Olivier Bonroy</w:t>
              </w:r>
            </w:hyperlink>
            <w:r>
              <w:rPr/>
              <w:t xml:space="preserve">,</w:t>
            </w:r>
            <w:hyperlink r:id="rId92" w:history="1">
              <w:r>
                <w:rPr>
                  <w:color w:val="#410a8c"/>
                  <w:u w:val="single"/>
                </w:rPr>
                <w:t xml:space="preserve">Emmanuel Raynaud</w:t>
              </w:r>
            </w:hyperlink>
          </w:p>
          <w:p>
            <w:pPr/>
            <w:r>
              <w:rPr/>
              <w:t xml:space="preserve">Marie-Benoît Magrini (coordination scientifique); Raphaèle-Jeanne Aubin-Brouté (coordination scientifique); Zohra Bouamra-Mechemache (coordination scientifique); Gérard Marty (coordination scientifique); Annick Vignes (coordination scientifique). </w:t>
            </w:r>
            <w:r>
              <w:rPr>
                <w:i w:val="1"/>
                <w:iCs w:val="1"/>
              </w:rPr>
              <w:t xml:space="preserve">Des contrats dans les filières agricoles, forêt-bois et halieutiques</w:t>
            </w:r>
            <w:r>
              <w:rPr/>
              <w:t xml:space="preserve">, </w:t>
            </w:r>
            <w:hyperlink r:id="rId93" w:history="1">
              <w:r>
                <w:rPr>
                  <w:color w:val="#410a8c"/>
                  <w:u w:val="single"/>
                </w:rPr>
                <w:t xml:space="preserve">QUAE</w:t>
              </w:r>
            </w:hyperlink>
            <w:r>
              <w:rPr/>
              <w:t xml:space="preserve">, pp.55-74, 2025, 9782759240746</w:t>
            </w:r>
          </w:p>
          <w:p>
            <w:pPr/>
            <w:r>
              <w:rPr/>
              <w:t xml:space="preserve">Chapitre d'ouvrage</w:t>
            </w:r>
          </w:p>
          <w:p>
            <w:pPr/>
            <w:hyperlink r:id="rId91" w:history="1">
              <w:r>
                <w:rPr>
                  <w:color w:val="#410a8c"/>
                  <w:u w:val="single"/>
                </w:rPr>
                <w:t xml:space="preserve">hal-05097016v1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olivier.bonroy@inra.fr" TargetMode="External"/><Relationship Id="rId8" Type="http://schemas.openxmlformats.org/officeDocument/2006/relationships/hyperlink" Target="https://gael.univ-grenoble-alpes.fr/membres/olivier-bonroy" TargetMode="External"/><Relationship Id="rId9" Type="http://schemas.openxmlformats.org/officeDocument/2006/relationships/hyperlink" Target="https://eaae.org/Awards.aspx" TargetMode="External"/><Relationship Id="rId10" Type="http://schemas.openxmlformats.org/officeDocument/2006/relationships/hyperlink" Target="https://hal.science/hal-04894528v1" TargetMode="External"/><Relationship Id="rId11" Type="http://schemas.openxmlformats.org/officeDocument/2006/relationships/hyperlink" Target="https://hal.science/search/index/?q=*&amp;authFullName_s=Olivier Bonroy" TargetMode="External"/><Relationship Id="rId12" Type="http://schemas.openxmlformats.org/officeDocument/2006/relationships/hyperlink" Target="https://hal.science/search/index/?q=*&amp;authFullName_s=Alexis Garapin" TargetMode="External"/><Relationship Id="rId13" Type="http://schemas.openxmlformats.org/officeDocument/2006/relationships/hyperlink" Target="https://hal.science/search/index/?q=*&amp;authFullName_s=Nicolas Pasquier" TargetMode="External"/><Relationship Id="rId14" Type="http://schemas.openxmlformats.org/officeDocument/2006/relationships/hyperlink" Target="https://dx.doi.org/10.1016/j.econlet.2025.112171" TargetMode="External"/><Relationship Id="rId15" Type="http://schemas.openxmlformats.org/officeDocument/2006/relationships/hyperlink" Target="https://hal.science/hal-04688928v1" TargetMode="External"/><Relationship Id="rId16" Type="http://schemas.openxmlformats.org/officeDocument/2006/relationships/hyperlink" Target="https://hal.science/search/index/?q=*&amp;authFullName_s=Emanuele Bacchiega" TargetMode="External"/><Relationship Id="rId17" Type="http://schemas.openxmlformats.org/officeDocument/2006/relationships/hyperlink" Target="https://hal.science/search/index/?q=*&amp;authFullName_s=Adrien Hervouet" TargetMode="External"/><Relationship Id="rId18" Type="http://schemas.openxmlformats.org/officeDocument/2006/relationships/hyperlink" Target="https://dx.doi.org/10.1515/bejeap-2023-0220" TargetMode="External"/><Relationship Id="rId19" Type="http://schemas.openxmlformats.org/officeDocument/2006/relationships/hyperlink" Target="https://hal.science/hal-03800211v1" TargetMode="External"/><Relationship Id="rId20" Type="http://schemas.openxmlformats.org/officeDocument/2006/relationships/hyperlink" Target="https://hal.science/search/index/?q=*&amp;authFullName_s=Jianyu Yu" TargetMode="External"/><Relationship Id="rId21" Type="http://schemas.openxmlformats.org/officeDocument/2006/relationships/hyperlink" Target="https://hal.science/search/index/?q=*&amp;authFullName_s=Zohra Bouamra-Mechemache" TargetMode="External"/><Relationship Id="rId22" Type="http://schemas.openxmlformats.org/officeDocument/2006/relationships/hyperlink" Target="https://dx.doi.org/10.1111/ajae.12352" TargetMode="External"/><Relationship Id="rId23" Type="http://schemas.openxmlformats.org/officeDocument/2006/relationships/hyperlink" Target="https://hal.science/hal-03604049v1" TargetMode="External"/><Relationship Id="rId24" Type="http://schemas.openxmlformats.org/officeDocument/2006/relationships/hyperlink" Target="https://dx.doi.org/10.1007/s11238-022-09868-x" TargetMode="External"/><Relationship Id="rId25" Type="http://schemas.openxmlformats.org/officeDocument/2006/relationships/hyperlink" Target="https://hal.science/hal-03402998v1" TargetMode="External"/><Relationship Id="rId26" Type="http://schemas.openxmlformats.org/officeDocument/2006/relationships/hyperlink" Target="https://dx.doi.org/10.1007/s43546-021-00162-6" TargetMode="External"/><Relationship Id="rId27" Type="http://schemas.openxmlformats.org/officeDocument/2006/relationships/hyperlink" Target="https://hal.science/hal-02612764v1" TargetMode="External"/><Relationship Id="rId28" Type="http://schemas.openxmlformats.org/officeDocument/2006/relationships/hyperlink" Target="https://hal.science/search/index/?q=*&amp;authFullName_s=Emmanuel Petrakis" TargetMode="External"/><Relationship Id="rId29" Type="http://schemas.openxmlformats.org/officeDocument/2006/relationships/hyperlink" Target="https://dx.doi.org/10.1016/j.econlet.2020.109198" TargetMode="External"/><Relationship Id="rId30" Type="http://schemas.openxmlformats.org/officeDocument/2006/relationships/hyperlink" Target="https://hal.science/hal-01767655v1" TargetMode="External"/><Relationship Id="rId31" Type="http://schemas.openxmlformats.org/officeDocument/2006/relationships/hyperlink" Target="https://hal.science/search/index/?q=*&amp;authFullName_s=Stephen Hamilton" TargetMode="External"/><Relationship Id="rId32" Type="http://schemas.openxmlformats.org/officeDocument/2006/relationships/hyperlink" Target="https://hal.science/search/index/?q=*&amp;authFullName_s=Diogo Souza-Monteiro" TargetMode="External"/><Relationship Id="rId33" Type="http://schemas.openxmlformats.org/officeDocument/2006/relationships/hyperlink" Target="https://dx.doi.org/10.1093/ajae/aay025" TargetMode="External"/><Relationship Id="rId34" Type="http://schemas.openxmlformats.org/officeDocument/2006/relationships/hyperlink" Target="https://hal.science/hal-01767805v1" TargetMode="External"/><Relationship Id="rId35" Type="http://schemas.openxmlformats.org/officeDocument/2006/relationships/hyperlink" Target="https://dx.doi.org/10.1111/jems.12252" TargetMode="External"/><Relationship Id="rId36" Type="http://schemas.openxmlformats.org/officeDocument/2006/relationships/hyperlink" Target="https://hal.science/hal-01593199v1" TargetMode="External"/><Relationship Id="rId37" Type="http://schemas.openxmlformats.org/officeDocument/2006/relationships/hyperlink" Target="https://hal.science/search/index/?q=*&amp;authFullName_s=Xavier Reboud" TargetMode="External"/><Relationship Id="rId38" Type="http://schemas.openxmlformats.org/officeDocument/2006/relationships/hyperlink" Target="https://hal.science/search/index/?q=*&amp;authFullName_s=Alain Carpentier" TargetMode="External"/><Relationship Id="rId39" Type="http://schemas.openxmlformats.org/officeDocument/2006/relationships/hyperlink" Target="https://hal.science/search/index/?q=*&amp;authFullName_s=Jean-No&#235;l Aubertot" TargetMode="External"/><Relationship Id="rId40" Type="http://schemas.openxmlformats.org/officeDocument/2006/relationships/hyperlink" Target="https://hal.science/search/index/?q=*&amp;authFullName_s=Stephane Lemari&#233;" TargetMode="External"/><Relationship Id="rId41" Type="http://schemas.openxmlformats.org/officeDocument/2006/relationships/hyperlink" Target="https://hal.science/search/index/?q=*&amp;authFullName_s=Nathalie Dubois Peyrard" TargetMode="External"/><Relationship Id="rId42" Type="http://schemas.openxmlformats.org/officeDocument/2006/relationships/hyperlink" Target="https://dx.doi.org/10.15454/1.5138439824957573E12" TargetMode="External"/><Relationship Id="rId43" Type="http://schemas.openxmlformats.org/officeDocument/2006/relationships/hyperlink" Target="https://hal.science/hal-01523759v1" TargetMode="External"/><Relationship Id="rId44" Type="http://schemas.openxmlformats.org/officeDocument/2006/relationships/hyperlink" Target="https://hal.science/search/index/?q=*&amp;authFullName_s=Ibrahima Barry" TargetMode="External"/><Relationship Id="rId45" Type="http://schemas.openxmlformats.org/officeDocument/2006/relationships/hyperlink" Target="https://hal.science/search/index/?q=*&amp;authFullName_s=Paolo Garella" TargetMode="External"/><Relationship Id="rId46" Type="http://schemas.openxmlformats.org/officeDocument/2006/relationships/hyperlink" Target="https://dx.doi.org/10.1111/caje.12286" TargetMode="External"/><Relationship Id="rId47" Type="http://schemas.openxmlformats.org/officeDocument/2006/relationships/hyperlink" Target="https://hal.science/hal-01523755v1" TargetMode="External"/><Relationship Id="rId48" Type="http://schemas.openxmlformats.org/officeDocument/2006/relationships/hyperlink" Target="https://hal.science/search/index/?q=*&amp;authFullName_s=Daniel Llerena" TargetMode="External"/><Relationship Id="rId49" Type="http://schemas.openxmlformats.org/officeDocument/2006/relationships/hyperlink" Target="https://dx.doi.org/10.1111/ijet.12125" TargetMode="External"/><Relationship Id="rId50" Type="http://schemas.openxmlformats.org/officeDocument/2006/relationships/hyperlink" Target="https://hal.science/hal-01163946v1" TargetMode="External"/><Relationship Id="rId51" Type="http://schemas.openxmlformats.org/officeDocument/2006/relationships/hyperlink" Target="https://hal.science/hal-01340827v1" TargetMode="External"/><Relationship Id="rId52" Type="http://schemas.openxmlformats.org/officeDocument/2006/relationships/hyperlink" Target="https://hal.science/search/index/?q=*&amp;authFullName_s=Christos Constantatos" TargetMode="External"/><Relationship Id="rId53" Type="http://schemas.openxmlformats.org/officeDocument/2006/relationships/hyperlink" Target="https://dx.doi.org/10.1093/ajae/aau088" TargetMode="External"/><Relationship Id="rId54" Type="http://schemas.openxmlformats.org/officeDocument/2006/relationships/hyperlink" Target="https://hal.science/hal-01170048v1" TargetMode="External"/><Relationship Id="rId55" Type="http://schemas.openxmlformats.org/officeDocument/2006/relationships/hyperlink" Target="https://dx.doi.org/10.1093/oep/gpv005" TargetMode="External"/><Relationship Id="rId56" Type="http://schemas.openxmlformats.org/officeDocument/2006/relationships/hyperlink" Target="https://hal.science/hal-00976890v1" TargetMode="External"/><Relationship Id="rId57" Type="http://schemas.openxmlformats.org/officeDocument/2006/relationships/hyperlink" Target="https://hal.science/search/index/?q=*&amp;authFullName_s=St&#233;phane Lemari&#233;" TargetMode="External"/><Relationship Id="rId58" Type="http://schemas.openxmlformats.org/officeDocument/2006/relationships/hyperlink" Target="https://hal.science/search/index/?q=*&amp;authFullName_s=Jean-Philippe Tropeano" TargetMode="External"/><Relationship Id="rId59" Type="http://schemas.openxmlformats.org/officeDocument/2006/relationships/hyperlink" Target="https://dx.doi.org/10.1016/j.econlet.2013.05.033" TargetMode="External"/><Relationship Id="rId60" Type="http://schemas.openxmlformats.org/officeDocument/2006/relationships/hyperlink" Target="https://hal.science/hal-01064094v1" TargetMode="External"/><Relationship Id="rId61" Type="http://schemas.openxmlformats.org/officeDocument/2006/relationships/hyperlink" Target="https://hal.science/search/index/?q=*&amp;authFullName_s=Rania Mabrouk" TargetMode="External"/><Relationship Id="rId62" Type="http://schemas.openxmlformats.org/officeDocument/2006/relationships/hyperlink" Target="https://dx.doi.org/10.1016/j.econlet.2013.07.018" TargetMode="External"/><Relationship Id="rId63" Type="http://schemas.openxmlformats.org/officeDocument/2006/relationships/hyperlink" Target="https://api.istex.fr/ark:/67375/6H6-SK6ZDM3Q-0/fulltext.pdf?sid=hal" TargetMode="External"/><Relationship Id="rId64" Type="http://schemas.openxmlformats.org/officeDocument/2006/relationships/hyperlink" Target="https://hal.science/hal-01340829v1" TargetMode="External"/><Relationship Id="rId65" Type="http://schemas.openxmlformats.org/officeDocument/2006/relationships/hyperlink" Target="https://dx.doi.org/10.1016/j.euroecorev.2011.10.003" TargetMode="External"/><Relationship Id="rId66" Type="http://schemas.openxmlformats.org/officeDocument/2006/relationships/hyperlink" Target="https://hal.inrae.fr/hal-02657761v1" TargetMode="External"/><Relationship Id="rId67" Type="http://schemas.openxmlformats.org/officeDocument/2006/relationships/hyperlink" Target="https://hal.inrae.fr/hal-02662915v1" TargetMode="External"/><Relationship Id="rId68" Type="http://schemas.openxmlformats.org/officeDocument/2006/relationships/hyperlink" Target="https://hal.science/search/index/?q=*&amp;authFullName_s=Bruno Larue" TargetMode="External"/><Relationship Id="rId69" Type="http://schemas.openxmlformats.org/officeDocument/2006/relationships/hyperlink" Target="https://dx.doi.org/10.1111/j.1744-7976.2009.01153.x" TargetMode="External"/><Relationship Id="rId70" Type="http://schemas.openxmlformats.org/officeDocument/2006/relationships/hyperlink" Target="https://hal.inrae.fr/hal-02662050v1" TargetMode="External"/><Relationship Id="rId71" Type="http://schemas.openxmlformats.org/officeDocument/2006/relationships/hyperlink" Target="https://dx.doi.org/10.1007/s11149-008-9058-z" TargetMode="External"/><Relationship Id="rId72" Type="http://schemas.openxmlformats.org/officeDocument/2006/relationships/hyperlink" Target="https://hal.inrae.fr/hal-02661046v1" TargetMode="External"/><Relationship Id="rId73" Type="http://schemas.openxmlformats.org/officeDocument/2006/relationships/hyperlink" Target="https://hal.science/search/index/?q=*&amp;authFullName_s=Abdessalem Abbassi" TargetMode="External"/><Relationship Id="rId74" Type="http://schemas.openxmlformats.org/officeDocument/2006/relationships/hyperlink" Target="https://hal.science/search/index/?q=*&amp;authFullName_s=Jean-Philippe Gervais" TargetMode="External"/><Relationship Id="rId75" Type="http://schemas.openxmlformats.org/officeDocument/2006/relationships/hyperlink" Target="https://dx.doi.org/10.1111/j.1744-7976.2008.00131.x" TargetMode="External"/><Relationship Id="rId76" Type="http://schemas.openxmlformats.org/officeDocument/2006/relationships/hyperlink" Target="https://api.istex.fr/ark:/67375/WNG-DT736PQ6-T/fulltext.pdf?sid=hal" TargetMode="External"/><Relationship Id="rId77" Type="http://schemas.openxmlformats.org/officeDocument/2006/relationships/hyperlink" Target="https://hal.inrae.fr/hal-02662171v1" TargetMode="External"/><Relationship Id="rId78" Type="http://schemas.openxmlformats.org/officeDocument/2006/relationships/hyperlink" Target="https://hal.science/search/index/?q=*&amp;authFullName_s=Steve Couture" TargetMode="External"/><Relationship Id="rId79" Type="http://schemas.openxmlformats.org/officeDocument/2006/relationships/hyperlink" Target="https://dx.doi.org/10.1002/agr.20178" TargetMode="External"/><Relationship Id="rId80" Type="http://schemas.openxmlformats.org/officeDocument/2006/relationships/hyperlink" Target="https://api.istex.fr/document/6ED8CE568B82977B51E0E41F2826460DDCB24850/fulltext/pdf?sid=hal" TargetMode="External"/><Relationship Id="rId81" Type="http://schemas.openxmlformats.org/officeDocument/2006/relationships/hyperlink" Target="https://hal.inrae.fr/hal-02653842v1" TargetMode="External"/><Relationship Id="rId82" Type="http://schemas.openxmlformats.org/officeDocument/2006/relationships/hyperlink" Target="https://hal.inrae.fr/hal-02660178v1" TargetMode="External"/><Relationship Id="rId83" Type="http://schemas.openxmlformats.org/officeDocument/2006/relationships/hyperlink" Target="https://dx.doi.org/10.1111/j.1365-2966.2007.00402.x" TargetMode="External"/><Relationship Id="rId84" Type="http://schemas.openxmlformats.org/officeDocument/2006/relationships/hyperlink" Target="https://api.istex.fr/ark:/67375/WNG-QNK14DZP-G/fulltext.pdf?sid=hal" TargetMode="External"/><Relationship Id="rId85" Type="http://schemas.openxmlformats.org/officeDocument/2006/relationships/hyperlink" Target="https://hal.science/hal-01523757v1" TargetMode="External"/><Relationship Id="rId86" Type="http://schemas.openxmlformats.org/officeDocument/2006/relationships/hyperlink" Target="https://dx.doi.org/10.3917/reco.571.53" TargetMode="External"/><Relationship Id="rId87" Type="http://schemas.openxmlformats.org/officeDocument/2006/relationships/hyperlink" Target="https://hal.science/hal-01523762v1" TargetMode="External"/><Relationship Id="rId88" Type="http://schemas.openxmlformats.org/officeDocument/2006/relationships/hyperlink" Target="https://dx.doi.org/10.2307/3503382" TargetMode="External"/><Relationship Id="rId89" Type="http://schemas.openxmlformats.org/officeDocument/2006/relationships/hyperlink" Target="https://hal.science/hal-01523760v1" TargetMode="External"/><Relationship Id="rId90" Type="http://schemas.openxmlformats.org/officeDocument/2006/relationships/hyperlink" Target="https://hal.science/search/index/?q=*&amp;authFullName_s=Thierry Pouch" TargetMode="External"/><Relationship Id="rId91" Type="http://schemas.openxmlformats.org/officeDocument/2006/relationships/hyperlink" Target="https://hal.inrae.fr/hal-05097016v1" TargetMode="External"/><Relationship Id="rId92" Type="http://schemas.openxmlformats.org/officeDocument/2006/relationships/hyperlink" Target="https://hal.science/search/index/?q=*&amp;authFullName_s=Emmanuel Raynaud" TargetMode="External"/><Relationship Id="rId93" Type="http://schemas.openxmlformats.org/officeDocument/2006/relationships/hyperlink" Target="https://www.quae.com/produit/1941/9782759240753/des-contrats-dans-les-filieres-agricoles-foret-bois-et-halieutiques"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Bonroy</dc:title>
  <dc:description>CV</dc:description>
  <dc:subject/>
  <cp:keywords/>
  <cp:category/>
  <cp:lastModifiedBy/>
  <dcterms:created xsi:type="dcterms:W3CDTF">2026-04-05T12:08:05+02:00</dcterms:created>
  <dcterms:modified xsi:type="dcterms:W3CDTF">2026-04-05T12:08:05+02:00</dcterms:modified>
</cp:coreProperties>
</file>

<file path=docProps/custom.xml><?xml version="1.0" encoding="utf-8"?>
<Properties xmlns="http://schemas.openxmlformats.org/officeDocument/2006/custom-properties" xmlns:vt="http://schemas.openxmlformats.org/officeDocument/2006/docPropsVTypes"/>
</file>